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39D7" w:rsidRPr="00D539D7" w:rsidTr="00D539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C6E" w:rsidRPr="00D539D7" w:rsidRDefault="00941C6E">
            <w:pPr>
              <w:pStyle w:val="ConsPlusNormal"/>
              <w:rPr>
                <w:rFonts w:ascii="Times New Roman" w:hAnsi="Times New Roman" w:cs="Times New Roman"/>
              </w:rPr>
            </w:pPr>
            <w:r w:rsidRPr="00D539D7">
              <w:rPr>
                <w:rFonts w:ascii="Times New Roman" w:hAnsi="Times New Roman" w:cs="Times New Roman"/>
              </w:rPr>
              <w:t>31 мая 2001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1C6E" w:rsidRPr="00D539D7" w:rsidRDefault="00941C6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9D7">
              <w:rPr>
                <w:rFonts w:ascii="Times New Roman" w:hAnsi="Times New Roman" w:cs="Times New Roman"/>
              </w:rPr>
              <w:t>N 73-ФЗ</w:t>
            </w:r>
          </w:p>
        </w:tc>
      </w:tr>
    </w:tbl>
    <w:p w:rsidR="00941C6E" w:rsidRPr="00D539D7" w:rsidRDefault="00941C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41C6E" w:rsidRPr="00D539D7" w:rsidRDefault="00941C6E">
      <w:pPr>
        <w:pStyle w:val="ConsPlusNormal"/>
        <w:jc w:val="center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РОССИЙСКАЯ ФЕДЕРАЦИЯ</w:t>
      </w: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ФЕДЕРАЛЬНЫЙ ЗАКОН</w:t>
      </w: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 ГОСУДАРСТВЕННОЙ СУДЕБНО-ЭКСПЕРТНОЙ ДЕЯТЕЛЬНОСТИ</w:t>
      </w: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D539D7">
        <w:rPr>
          <w:rFonts w:ascii="Times New Roman" w:hAnsi="Times New Roman" w:cs="Times New Roman"/>
        </w:rPr>
        <w:t>В РОССИЙСКОЙ ФЕДЕРАЦИИ</w:t>
      </w:r>
    </w:p>
    <w:bookmarkEnd w:id="0"/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>Принят</w:t>
      </w:r>
      <w:proofErr w:type="gramEnd"/>
    </w:p>
    <w:p w:rsidR="00941C6E" w:rsidRPr="00D539D7" w:rsidRDefault="00941C6E">
      <w:pPr>
        <w:pStyle w:val="ConsPlusNormal"/>
        <w:jc w:val="right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Государственной Думой</w:t>
      </w:r>
    </w:p>
    <w:p w:rsidR="00941C6E" w:rsidRPr="00D539D7" w:rsidRDefault="00941C6E">
      <w:pPr>
        <w:pStyle w:val="ConsPlusNormal"/>
        <w:jc w:val="right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5 апреля 2001 года</w:t>
      </w:r>
    </w:p>
    <w:p w:rsidR="00941C6E" w:rsidRPr="00D539D7" w:rsidRDefault="00941C6E">
      <w:pPr>
        <w:pStyle w:val="ConsPlusNormal"/>
        <w:jc w:val="right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jc w:val="right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Одобрен</w:t>
      </w:r>
    </w:p>
    <w:p w:rsidR="00941C6E" w:rsidRPr="00D539D7" w:rsidRDefault="00941C6E">
      <w:pPr>
        <w:pStyle w:val="ConsPlusNormal"/>
        <w:jc w:val="right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Советом Федерации</w:t>
      </w:r>
    </w:p>
    <w:p w:rsidR="00941C6E" w:rsidRPr="00D539D7" w:rsidRDefault="00941C6E">
      <w:pPr>
        <w:pStyle w:val="ConsPlusNormal"/>
        <w:jc w:val="right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16 мая 2001 года</w:t>
      </w:r>
    </w:p>
    <w:p w:rsidR="00941C6E" w:rsidRPr="00D539D7" w:rsidRDefault="00941C6E">
      <w:pPr>
        <w:pStyle w:val="ConsPlusNormal"/>
        <w:jc w:val="center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Список изменяющих документов</w:t>
      </w:r>
    </w:p>
    <w:p w:rsidR="00941C6E" w:rsidRPr="00D539D7" w:rsidRDefault="00941C6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 xml:space="preserve">(в ред. Федеральных законов от 30.12.2001 </w:t>
      </w:r>
      <w:hyperlink r:id="rId5" w:history="1">
        <w:r w:rsidRPr="00D539D7">
          <w:rPr>
            <w:rFonts w:ascii="Times New Roman" w:hAnsi="Times New Roman" w:cs="Times New Roman"/>
          </w:rPr>
          <w:t>N 196-ФЗ</w:t>
        </w:r>
      </w:hyperlink>
      <w:r w:rsidRPr="00D539D7">
        <w:rPr>
          <w:rFonts w:ascii="Times New Roman" w:hAnsi="Times New Roman" w:cs="Times New Roman"/>
        </w:rPr>
        <w:t>,</w:t>
      </w:r>
      <w:proofErr w:type="gramEnd"/>
    </w:p>
    <w:p w:rsidR="00941C6E" w:rsidRPr="00D539D7" w:rsidRDefault="00941C6E">
      <w:pPr>
        <w:pStyle w:val="ConsPlusNormal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от 05.02.2007 </w:t>
      </w:r>
      <w:hyperlink r:id="rId6" w:history="1">
        <w:r w:rsidRPr="00D539D7">
          <w:rPr>
            <w:rFonts w:ascii="Times New Roman" w:hAnsi="Times New Roman" w:cs="Times New Roman"/>
          </w:rPr>
          <w:t>N 10-ФЗ</w:t>
        </w:r>
      </w:hyperlink>
      <w:r w:rsidRPr="00D539D7">
        <w:rPr>
          <w:rFonts w:ascii="Times New Roman" w:hAnsi="Times New Roman" w:cs="Times New Roman"/>
        </w:rPr>
        <w:t xml:space="preserve">, от 24.07.2007 </w:t>
      </w:r>
      <w:hyperlink r:id="rId7" w:history="1">
        <w:r w:rsidRPr="00D539D7">
          <w:rPr>
            <w:rFonts w:ascii="Times New Roman" w:hAnsi="Times New Roman" w:cs="Times New Roman"/>
          </w:rPr>
          <w:t>N 214-ФЗ</w:t>
        </w:r>
      </w:hyperlink>
      <w:r w:rsidRPr="00D539D7">
        <w:rPr>
          <w:rFonts w:ascii="Times New Roman" w:hAnsi="Times New Roman" w:cs="Times New Roman"/>
        </w:rPr>
        <w:t>,</w:t>
      </w:r>
    </w:p>
    <w:p w:rsidR="00941C6E" w:rsidRPr="00D539D7" w:rsidRDefault="00941C6E">
      <w:pPr>
        <w:pStyle w:val="ConsPlusNormal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от 28.06.2009 </w:t>
      </w:r>
      <w:hyperlink r:id="rId8" w:history="1">
        <w:r w:rsidRPr="00D539D7">
          <w:rPr>
            <w:rFonts w:ascii="Times New Roman" w:hAnsi="Times New Roman" w:cs="Times New Roman"/>
          </w:rPr>
          <w:t>N 124-ФЗ</w:t>
        </w:r>
      </w:hyperlink>
      <w:r w:rsidRPr="00D539D7">
        <w:rPr>
          <w:rFonts w:ascii="Times New Roman" w:hAnsi="Times New Roman" w:cs="Times New Roman"/>
        </w:rPr>
        <w:t xml:space="preserve">, от 06.12.2011 </w:t>
      </w:r>
      <w:hyperlink r:id="rId9" w:history="1">
        <w:r w:rsidRPr="00D539D7">
          <w:rPr>
            <w:rFonts w:ascii="Times New Roman" w:hAnsi="Times New Roman" w:cs="Times New Roman"/>
          </w:rPr>
          <w:t>N 409-ФЗ</w:t>
        </w:r>
      </w:hyperlink>
      <w:r w:rsidRPr="00D539D7">
        <w:rPr>
          <w:rFonts w:ascii="Times New Roman" w:hAnsi="Times New Roman" w:cs="Times New Roman"/>
        </w:rPr>
        <w:t>,</w:t>
      </w:r>
    </w:p>
    <w:p w:rsidR="00941C6E" w:rsidRPr="00D539D7" w:rsidRDefault="00941C6E">
      <w:pPr>
        <w:pStyle w:val="ConsPlusNormal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от 02.07.2013 </w:t>
      </w:r>
      <w:hyperlink r:id="rId10" w:history="1">
        <w:r w:rsidRPr="00D539D7">
          <w:rPr>
            <w:rFonts w:ascii="Times New Roman" w:hAnsi="Times New Roman" w:cs="Times New Roman"/>
          </w:rPr>
          <w:t>N 185-ФЗ</w:t>
        </w:r>
      </w:hyperlink>
      <w:r w:rsidRPr="00D539D7">
        <w:rPr>
          <w:rFonts w:ascii="Times New Roman" w:hAnsi="Times New Roman" w:cs="Times New Roman"/>
        </w:rPr>
        <w:t xml:space="preserve">, от 25.11.2013 </w:t>
      </w:r>
      <w:hyperlink r:id="rId11" w:history="1">
        <w:r w:rsidRPr="00D539D7">
          <w:rPr>
            <w:rFonts w:ascii="Times New Roman" w:hAnsi="Times New Roman" w:cs="Times New Roman"/>
          </w:rPr>
          <w:t>N 317-ФЗ</w:t>
        </w:r>
      </w:hyperlink>
      <w:r w:rsidRPr="00D539D7">
        <w:rPr>
          <w:rFonts w:ascii="Times New Roman" w:hAnsi="Times New Roman" w:cs="Times New Roman"/>
        </w:rPr>
        <w:t>,</w:t>
      </w:r>
    </w:p>
    <w:p w:rsidR="00941C6E" w:rsidRPr="00D539D7" w:rsidRDefault="00941C6E">
      <w:pPr>
        <w:pStyle w:val="ConsPlusNormal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от 08.03.2015 </w:t>
      </w:r>
      <w:hyperlink r:id="rId12" w:history="1">
        <w:r w:rsidRPr="00D539D7">
          <w:rPr>
            <w:rFonts w:ascii="Times New Roman" w:hAnsi="Times New Roman" w:cs="Times New Roman"/>
          </w:rPr>
          <w:t>N 23-ФЗ</w:t>
        </w:r>
      </w:hyperlink>
      <w:r w:rsidRPr="00D539D7">
        <w:rPr>
          <w:rFonts w:ascii="Times New Roman" w:hAnsi="Times New Roman" w:cs="Times New Roman"/>
        </w:rPr>
        <w:t>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Настоящий Федеральный закон определяет правовую основу, принципы организации и основные направления государственной судебно-экспертной деятельности в Российской Федерации (далее - государственная судебно-экспертная деятельность) в гражданском, административном и уголовном судопроизводстве.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законодательством Российской Федерации.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Глава I. ОБЩИЕ ПОЛОЖЕНИЯ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1. Государственная судебно-экспертная деятельность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Государственная судебно-экспертная деятельность осуществляется в процессе судопроизводства государственными судебно-экспертными учреждениями и государственными судебными экспертами (далее также - эксперт), состоит в организации и производстве судебной экспертизы.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35"/>
      <w:bookmarkEnd w:id="1"/>
      <w:r w:rsidRPr="00D539D7">
        <w:rPr>
          <w:rFonts w:ascii="Times New Roman" w:hAnsi="Times New Roman" w:cs="Times New Roman"/>
        </w:rPr>
        <w:t>Статья 2. Задача государственной судебно-экспертной деятельности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Задачей государственной судебно-экспертной деятельности является оказание содействия судам, судьям, органам дознания, лицам, производящим дознание, следователям в установлении обстоятельств, подлежащих доказыванию по конкретному делу, посредством разрешения вопросов, требующих специальных знаний в области науки, техники, искусства или ремесла.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13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24.07.2007 N 214-ФЗ)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40"/>
      <w:bookmarkEnd w:id="2"/>
      <w:r w:rsidRPr="00D539D7">
        <w:rPr>
          <w:rFonts w:ascii="Times New Roman" w:hAnsi="Times New Roman" w:cs="Times New Roman"/>
        </w:rPr>
        <w:t>Статья 3. Правовая основа государственной судебно-экспертной деятельности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 xml:space="preserve">Правовой основой государственной судебно-экспертной деятельности являются </w:t>
      </w:r>
      <w:hyperlink r:id="rId14" w:history="1">
        <w:r w:rsidRPr="00D539D7">
          <w:rPr>
            <w:rFonts w:ascii="Times New Roman" w:hAnsi="Times New Roman" w:cs="Times New Roman"/>
          </w:rPr>
          <w:t>Конституция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Федерации, настоящий Федеральный закон, Гражданский процессуальный </w:t>
      </w:r>
      <w:hyperlink r:id="rId15" w:history="1">
        <w:r w:rsidRPr="00D539D7">
          <w:rPr>
            <w:rFonts w:ascii="Times New Roman" w:hAnsi="Times New Roman" w:cs="Times New Roman"/>
          </w:rPr>
          <w:t>кодекс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Федерации, </w:t>
      </w:r>
      <w:hyperlink r:id="rId16" w:history="1">
        <w:r w:rsidRPr="00D539D7">
          <w:rPr>
            <w:rFonts w:ascii="Times New Roman" w:hAnsi="Times New Roman" w:cs="Times New Roman"/>
          </w:rPr>
          <w:t>Кодекс</w:t>
        </w:r>
      </w:hyperlink>
      <w:r w:rsidRPr="00D539D7">
        <w:rPr>
          <w:rFonts w:ascii="Times New Roman" w:hAnsi="Times New Roman" w:cs="Times New Roman"/>
        </w:rPr>
        <w:t xml:space="preserve"> административного судопроизводства Российской Федерации, Арбитражный процессуальный </w:t>
      </w:r>
      <w:hyperlink r:id="rId17" w:history="1">
        <w:r w:rsidRPr="00D539D7">
          <w:rPr>
            <w:rFonts w:ascii="Times New Roman" w:hAnsi="Times New Roman" w:cs="Times New Roman"/>
          </w:rPr>
          <w:t>кодекс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Федерации, Уголовно-</w:t>
      </w:r>
      <w:r w:rsidRPr="00D539D7">
        <w:rPr>
          <w:rFonts w:ascii="Times New Roman" w:hAnsi="Times New Roman" w:cs="Times New Roman"/>
        </w:rPr>
        <w:lastRenderedPageBreak/>
        <w:t xml:space="preserve">процессуальный </w:t>
      </w:r>
      <w:hyperlink r:id="rId18" w:history="1">
        <w:r w:rsidRPr="00D539D7">
          <w:rPr>
            <w:rFonts w:ascii="Times New Roman" w:hAnsi="Times New Roman" w:cs="Times New Roman"/>
          </w:rPr>
          <w:t>кодекс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Федерации, </w:t>
      </w:r>
      <w:hyperlink r:id="rId19" w:history="1">
        <w:r w:rsidRPr="00D539D7">
          <w:rPr>
            <w:rFonts w:ascii="Times New Roman" w:hAnsi="Times New Roman" w:cs="Times New Roman"/>
          </w:rPr>
          <w:t>Кодекс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 об административных правонарушениях, </w:t>
      </w:r>
      <w:hyperlink r:id="rId20" w:history="1">
        <w:r w:rsidRPr="00D539D7">
          <w:rPr>
            <w:rFonts w:ascii="Times New Roman" w:hAnsi="Times New Roman" w:cs="Times New Roman"/>
          </w:rPr>
          <w:t>законодательство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 о таможенном деле, Налоговый </w:t>
      </w:r>
      <w:hyperlink r:id="rId21" w:history="1">
        <w:r w:rsidRPr="00D539D7">
          <w:rPr>
            <w:rFonts w:ascii="Times New Roman" w:hAnsi="Times New Roman" w:cs="Times New Roman"/>
          </w:rPr>
          <w:t>кодекс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Федерации, </w:t>
      </w:r>
      <w:hyperlink r:id="rId22" w:history="1">
        <w:r w:rsidRPr="00D539D7">
          <w:rPr>
            <w:rFonts w:ascii="Times New Roman" w:hAnsi="Times New Roman" w:cs="Times New Roman"/>
          </w:rPr>
          <w:t>законодательство</w:t>
        </w:r>
      </w:hyperlink>
      <w:r w:rsidRPr="00D539D7">
        <w:rPr>
          <w:rFonts w:ascii="Times New Roman" w:hAnsi="Times New Roman" w:cs="Times New Roman"/>
        </w:rPr>
        <w:t xml:space="preserve"> в сфере охраны здоровья, другие федеральные законы, а также нормативные правовые акты</w:t>
      </w:r>
      <w:proofErr w:type="gramEnd"/>
      <w:r w:rsidRPr="00D539D7">
        <w:rPr>
          <w:rFonts w:ascii="Times New Roman" w:hAnsi="Times New Roman" w:cs="Times New Roman"/>
        </w:rPr>
        <w:t xml:space="preserve"> федеральных органов исполнительной власти, регулирующие организацию и производство судебной экспертизы.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Федеральных законов от 30.12.2001 </w:t>
      </w:r>
      <w:hyperlink r:id="rId23" w:history="1">
        <w:r w:rsidRPr="00D539D7">
          <w:rPr>
            <w:rFonts w:ascii="Times New Roman" w:hAnsi="Times New Roman" w:cs="Times New Roman"/>
          </w:rPr>
          <w:t>N 196-ФЗ</w:t>
        </w:r>
      </w:hyperlink>
      <w:r w:rsidRPr="00D539D7">
        <w:rPr>
          <w:rFonts w:ascii="Times New Roman" w:hAnsi="Times New Roman" w:cs="Times New Roman"/>
        </w:rPr>
        <w:t xml:space="preserve">, от 05.02.2007 </w:t>
      </w:r>
      <w:hyperlink r:id="rId24" w:history="1">
        <w:r w:rsidRPr="00D539D7">
          <w:rPr>
            <w:rFonts w:ascii="Times New Roman" w:hAnsi="Times New Roman" w:cs="Times New Roman"/>
          </w:rPr>
          <w:t>N 10-ФЗ</w:t>
        </w:r>
      </w:hyperlink>
      <w:r w:rsidRPr="00D539D7">
        <w:rPr>
          <w:rFonts w:ascii="Times New Roman" w:hAnsi="Times New Roman" w:cs="Times New Roman"/>
        </w:rPr>
        <w:t xml:space="preserve">, от 06.12.2011 </w:t>
      </w:r>
      <w:hyperlink r:id="rId25" w:history="1">
        <w:r w:rsidRPr="00D539D7">
          <w:rPr>
            <w:rFonts w:ascii="Times New Roman" w:hAnsi="Times New Roman" w:cs="Times New Roman"/>
          </w:rPr>
          <w:t>N 409-ФЗ</w:t>
        </w:r>
      </w:hyperlink>
      <w:r w:rsidRPr="00D539D7">
        <w:rPr>
          <w:rFonts w:ascii="Times New Roman" w:hAnsi="Times New Roman" w:cs="Times New Roman"/>
        </w:rPr>
        <w:t xml:space="preserve">, от 08.03.2015 </w:t>
      </w:r>
      <w:hyperlink r:id="rId26" w:history="1">
        <w:r w:rsidRPr="00D539D7">
          <w:rPr>
            <w:rFonts w:ascii="Times New Roman" w:hAnsi="Times New Roman" w:cs="Times New Roman"/>
          </w:rPr>
          <w:t>N 23-ФЗ</w:t>
        </w:r>
      </w:hyperlink>
      <w:r w:rsidRPr="00D539D7">
        <w:rPr>
          <w:rFonts w:ascii="Times New Roman" w:hAnsi="Times New Roman" w:cs="Times New Roman"/>
        </w:rPr>
        <w:t>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3" w:name="P45"/>
      <w:bookmarkEnd w:id="3"/>
      <w:r w:rsidRPr="00D539D7">
        <w:rPr>
          <w:rFonts w:ascii="Times New Roman" w:hAnsi="Times New Roman" w:cs="Times New Roman"/>
        </w:rPr>
        <w:t>Статья 4. Принципы государственной судебно-экспертной деятельности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Государственная судебно-экспертная деятельность основывается на принципах законности, соблюдения прав и свобод человека и гражданина, прав юридического лица, а также независимости эксперта,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5. Соблюдение законности при осуществлении государственной судебно-экспертной деятельности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Государственная судебно-экспертная деятельность осуществляется при условии точного исполнения требований </w:t>
      </w:r>
      <w:hyperlink r:id="rId27" w:history="1">
        <w:r w:rsidRPr="00D539D7">
          <w:rPr>
            <w:rFonts w:ascii="Times New Roman" w:hAnsi="Times New Roman" w:cs="Times New Roman"/>
          </w:rPr>
          <w:t>Конституции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 и иных нормативных правовых актов, составляющих правовую основу этой деятельности.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Нарушение закона при осуществлении судебно-экспертной деятельности недопустимо и влечет за собой ответственность, установленную законодательством Российской Федерации.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4" w:name="P54"/>
      <w:bookmarkEnd w:id="4"/>
      <w:r w:rsidRPr="00D539D7">
        <w:rPr>
          <w:rFonts w:ascii="Times New Roman" w:hAnsi="Times New Roman" w:cs="Times New Roman"/>
        </w:rPr>
        <w:t>Статья 6. Соблюдение прав и свобод человека и гражданина, прав юридического лица при осуществлении государственной судебно-экспертной деятельности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 xml:space="preserve">Государственная судебно-экспертная деятельность осуществляется при неуклонном соблюдении равноправия граждан, их конституционных прав на свободу и личную неприкосновенность, достоинство личности, неприкосновенность частной жизни, личную и семейную тайну, защиту чести и доброго имени, а также иных прав и свобод человека и гражданина согласно общепризнанным принципам и нормам международного права и в соответствии с </w:t>
      </w:r>
      <w:hyperlink r:id="rId28" w:history="1">
        <w:r w:rsidRPr="00D539D7">
          <w:rPr>
            <w:rFonts w:ascii="Times New Roman" w:hAnsi="Times New Roman" w:cs="Times New Roman"/>
          </w:rPr>
          <w:t>Конституцией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Федерации.</w:t>
      </w:r>
      <w:proofErr w:type="gramEnd"/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Судебно-экспертные исследования (далее - исследования), требующие временного ограничения свободы лица или его личной неприкосновенности, проводятся только на основаниях и в порядке, которые установлены федеральным законом.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Лицо, полагающее, что действия (бездействие) государственного судебно-экспертного учреждения или эксперта привели к ограничению прав и свобод гражданина либо прав и законных интересов юридического лица, вправе обжаловать указанные действия (бездействие) в порядке, установленном законодательством Российской Федерации.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7. Независимость эксперта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При производстве судебной экспертизы эксперт независим, он не может находиться в какой-либо зависимости от органа или лица, назначивших судебную экспертизу, сторон и других лиц, заинтересованных в исходе дела. Эксперт дает заключение, основываясь на результатах проведенных исследований в соответствии со своими специальными знаниями.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Не допускается воздействие на эксперта со стороны судов, судей, органов дознания, лиц, производящих дознание, следователей и прокуроров, а также иных государственных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Лица, виновные в оказании воздействия на эксперта, подлежат ответственности в соответствии с законодательством Российской Федерации.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5" w:name="P66"/>
      <w:bookmarkEnd w:id="5"/>
      <w:r w:rsidRPr="00D539D7">
        <w:rPr>
          <w:rFonts w:ascii="Times New Roman" w:hAnsi="Times New Roman" w:cs="Times New Roman"/>
        </w:rPr>
        <w:t>Статья 8. Объективность, всесторонность и полнота исследований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Эксперт проводит исследования объективно, на строго научной и практической основе, в пределах соответствующей специальности, всесторонне и в полном объеме.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9. Основные понятия, используемые в настоящем Федеральном законе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понятия: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>медицинская организация, оказывающая медицинскую помощь в стационарных условиях, -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здравоохранения, оказывающие медицинскую помощь в условиях, обеспечивающих круглосуточное медицинское наблюдение;</w:t>
      </w:r>
      <w:proofErr w:type="gramEnd"/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29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>медицинская организация, оказывающая психиатрическую помощь в стационарных условиях, - медицинская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здравоохранения, оказывающие психиатрическую помощь в условиях, обеспечивающих круглосуточное медицинское наблюдение;</w:t>
      </w:r>
      <w:proofErr w:type="gramEnd"/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30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судебно-психиатрическая экспертная медицинская организация - медицинская организация, оказывающая психиатрическую помощь в стационарных условиях и специально предназначенная для производства судебно-психиатрической экспертизы;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31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руководитель государственного судебно-экспертного учреждения (далее также - руководитель) - директор или начальник (заведующий) государственного судебно-экспертного учреждения либо приравненного к нему специализированного подразделения, осуществляющий функцию руководства при организации и производстве судебной экспертизы в соответствующем учреждении или подразделении;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судопроизводство - регулируемая процессуальным законодательством Российской Федерации деятельность суда или судьи в ходе судебного разбирательства гражданских, административных и уголовных дел, а также деятельность органа дознания, лица, производящего дознание, следователя или прокурора при возбуждении уголовного дела, проведении дознания и предварительного следствия;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судебная экспертиза -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или ремесла и которые поставлены перед экспертом судом, судьей, органом дознания, лицом, производящим дознание, следователем, в целях установления обстоятельств, подлежащих доказыванию по конкретному делу;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32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24.07.2007 N 214-ФЗ)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заключение эксперта - письменный документ, отражающий ход и результаты исследований, проведенных экспертом;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образцы для сравнительного исследования - объекты, отображающие свойства или особенности человека, животного, трупа, предмета, материала или вещества, а также другие образцы, необходимые эксперту для проведения исследований и дачи заключения;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lastRenderedPageBreak/>
        <w:t>повреждение объекта исследования - изменение свойств и состояния объекта в результате применения физических, химических, биологических методов при проведении исследований.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10. Объекты исследований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Объектами исследований являются вещественные доказательства, документы, предметы, животные, трупы и их части, образцы для сравнительного исследования, а также материалы дела, по которому производится судебная экспертиза.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Исследования проводятся также в отношении живых лиц (далее также - лицо).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При проведении исследований вещественные доказательства и документы с разрешения органа или лица, назначивших судебную экспертизу, могут быть повреждены или использованы только в той мере, в какой это необходимо для проведения исследований и дачи заключения. Указанное разрешение должно содержаться в постановлении или определении о назначении судебной экспертизы либо соответствующем письме.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Повреждение вещественных доказательств и документов, произведенное с разрешения органа или лица, назначивших судебную экспертизу, не влечет за собой возмещения ущерба их собственнику государственным судебно-экспертным учреждением или экспертом.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 случае</w:t>
      </w:r>
      <w:proofErr w:type="gramStart"/>
      <w:r w:rsidRPr="00D539D7">
        <w:rPr>
          <w:rFonts w:ascii="Times New Roman" w:hAnsi="Times New Roman" w:cs="Times New Roman"/>
        </w:rPr>
        <w:t>,</w:t>
      </w:r>
      <w:proofErr w:type="gramEnd"/>
      <w:r w:rsidRPr="00D539D7">
        <w:rPr>
          <w:rFonts w:ascii="Times New Roman" w:hAnsi="Times New Roman" w:cs="Times New Roman"/>
        </w:rPr>
        <w:t xml:space="preserve"> если транспортировка объекта исследований в государственное судебно-экспертное учреждение невозможна, орган или лицо, назначившие судебную экспертизу, обеспечивают эксперту беспрепятственный доступ к объекту и возможность его исследования.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11. Государственные судебно-экспертные учреждения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98"/>
      <w:bookmarkEnd w:id="6"/>
      <w:r w:rsidRPr="00D539D7">
        <w:rPr>
          <w:rFonts w:ascii="Times New Roman" w:hAnsi="Times New Roman" w:cs="Times New Roman"/>
        </w:rPr>
        <w:t>Государственными судебно-экспертными учреждениями являются специализированные учреждения федеральных органов исполнительной власти, органов исполнительной власти субъектов Российской Федерации, созданные для обеспечения исполнения полномочий судов, судей, органов дознания, лиц, производящих дознание, следователей посредством организации и производства судебной экспертизы.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33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24.07.2007 N 214-ФЗ)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0"/>
      <w:bookmarkEnd w:id="7"/>
      <w:r w:rsidRPr="00D539D7">
        <w:rPr>
          <w:rFonts w:ascii="Times New Roman" w:hAnsi="Times New Roman" w:cs="Times New Roman"/>
        </w:rPr>
        <w:t>Организация и производство судебной экспертизы могут осуществляться также экспертными подразделениями, созданными федеральными органами исполнительной власти или органами исполнительной власти субъектов Российской Федерации. В случаях, если производство судебной экспертизы поручается указанным экспертным подразделениям, они осуществляют функции, исполняют обязанности, имеют права и несут ответственность как государственные судебно-экспертные учреждения.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Государственные судебно-экспертные учреждения создаются и ликвидируются в порядке, определяемом законодательством Российской Федерации.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Деятельность государственных судебно-экспертных учреждений по организации и производству судебной экспертизы регулируется настоящим Федеральным законом, процессуальным законодательством Российской Федерации и осуществляется в соответствии с нормативными правовыми актами соответствующих федеральных органов исполнительной власти.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Организация и производство судебной экспертизы в медицинских организациях или их подразделениях, не относящихся к ведению федерального органа исполнительной власти в сфере здравоохранения, осуществляются на основании нормативных правовых актов соответствующих федеральных органов исполнительной власти, принимаемых совместно с федеральным органом исполнительной власти в сфере здравоохранения. В указанных организациях и подразделениях не может организовываться и производиться судебно-психиатрическая экспертиза.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34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lastRenderedPageBreak/>
        <w:t>Государственные судебно-экспертные учреждения одного и того же профиля осуществляют деятельность по организации и производству судебной экспертизы на основе единого научно-</w:t>
      </w:r>
      <w:proofErr w:type="gramStart"/>
      <w:r w:rsidRPr="00D539D7">
        <w:rPr>
          <w:rFonts w:ascii="Times New Roman" w:hAnsi="Times New Roman" w:cs="Times New Roman"/>
        </w:rPr>
        <w:t>методического подхода</w:t>
      </w:r>
      <w:proofErr w:type="gramEnd"/>
      <w:r w:rsidRPr="00D539D7">
        <w:rPr>
          <w:rFonts w:ascii="Times New Roman" w:hAnsi="Times New Roman" w:cs="Times New Roman"/>
        </w:rPr>
        <w:t xml:space="preserve"> к экспертной практике, профессиональной подготовке и специализации экспертов.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Государственные судебно-экспертные учреждения производят судебную экспертизу в соответствии с профилем, определенным для них соответствующими федеральными органами исполнительной власти.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Государственные судебно-экспертные учреждения в обязательном порядке производят судебную экспертизу для органов дознания, органов предварительного следствия и судов, расположенных на территории, которая определяется соответствующими федеральными органами исполнительной власти. В случае невозможности производства судебной экспертизы в государственном судебно-экспертном учреждении, обслуживающем указанную территорию, в связи с отсутствием эксперта конкретной специальности, необходимой Материально-технической базы либо специальных условий для проведения исследований судебная экспертиза для органов дознания, органов предварительного следствия и судов может быть произведена государственными судебно-экспертными учреждениями, обслуживающими другие территории.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Деятельность государственных судебно-экспертных учреждений по организации и производству судебной экспертизы для других государств осуществляется в соответствии с международными договорами Российской Федерации.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12. Государственный судебный эксперт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Государственным судебным экспертом является аттестованный работник государственного судебно-экспертного учреждения, производящий судебную экспертизу в порядке исполнения своих должностных обязанностей.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13. Профессиональные и квалификационные требования, предъявляемые к эксперту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Должность эксперта в государственных судебно-экспертных учреждениях может занимать гражданин Российской Федерации, имеющий высшее образование и получивший дополнительное профессиональное образование по конкретной экспертной специальности в порядке, установленном нормативными правовыми актами соответствующих федеральных органов исполнительной власти. Должность эксперта в экспертных подразделениях федерального органа исполнительной власти в области внутренних дел может также занимать гражданин Российской Федерации, имеющий среднее профессиональное образование в области судебной экспертизы.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35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02.07.2013 N 185-ФЗ)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Определение уровня квалификации экспертов и аттестация их на право самостоятельного производства судебной экспертизы осуществляются экспертно-квалификационными комиссиями в порядке, установленном нормативными правовыми актами соответствующих федеральных органов исполнительной власти. Уровень квалификации экспертов подлежит пересмотру указанными комиссиями каждые пять лет.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36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02.07.2013 N 185-ФЗ)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Глава II. ОБЯЗАННОСТИ И ПРАВА РУКОВОДИТЕЛЯ И ЭКСПЕРТА</w:t>
      </w: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ГОСУДАРСТВЕННОГО СУДЕБНО-ЭКСПЕРТНОГО УЧРЕЖДЕНИЯ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14. Обязанности руководителя государственного судебно-экспертного учреждения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Руководитель обязан: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учреждения, которые обладают специальными знаниями в объеме, требуемом для ответов на поставленные вопросы;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lastRenderedPageBreak/>
        <w:t>разъяснить эксперту или комиссии экспертов их обязанности и права;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по поручению органа или лица, </w:t>
      </w:r>
      <w:proofErr w:type="gramStart"/>
      <w:r w:rsidRPr="00D539D7">
        <w:rPr>
          <w:rFonts w:ascii="Times New Roman" w:hAnsi="Times New Roman" w:cs="Times New Roman"/>
        </w:rPr>
        <w:t>назначивших</w:t>
      </w:r>
      <w:proofErr w:type="gramEnd"/>
      <w:r w:rsidRPr="00D539D7">
        <w:rPr>
          <w:rFonts w:ascii="Times New Roman" w:hAnsi="Times New Roman" w:cs="Times New Roman"/>
        </w:rPr>
        <w:t xml:space="preserve"> судебную экспертизу, предупредить эксперта об уголовной </w:t>
      </w:r>
      <w:hyperlink r:id="rId37" w:history="1">
        <w:r w:rsidRPr="00D539D7">
          <w:rPr>
            <w:rFonts w:ascii="Times New Roman" w:hAnsi="Times New Roman" w:cs="Times New Roman"/>
          </w:rPr>
          <w:t>ответственности</w:t>
        </w:r>
      </w:hyperlink>
      <w:r w:rsidRPr="00D539D7">
        <w:rPr>
          <w:rFonts w:ascii="Times New Roman" w:hAnsi="Times New Roman" w:cs="Times New Roman"/>
        </w:rPr>
        <w:t xml:space="preserve"> за дачу заведомо ложного заключения, взять у него соответствующую подписку и направить ее вместе с заключением эксперта в орган или лицу, которые назначили судебную экспертизу;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обеспечить </w:t>
      </w:r>
      <w:proofErr w:type="gramStart"/>
      <w:r w:rsidRPr="00D539D7">
        <w:rPr>
          <w:rFonts w:ascii="Times New Roman" w:hAnsi="Times New Roman" w:cs="Times New Roman"/>
        </w:rPr>
        <w:t>контроль за</w:t>
      </w:r>
      <w:proofErr w:type="gramEnd"/>
      <w:r w:rsidRPr="00D539D7">
        <w:rPr>
          <w:rFonts w:ascii="Times New Roman" w:hAnsi="Times New Roman" w:cs="Times New Roman"/>
        </w:rPr>
        <w:t xml:space="preserve"> соблюдением </w:t>
      </w:r>
      <w:hyperlink r:id="rId38" w:history="1">
        <w:r w:rsidRPr="00D539D7">
          <w:rPr>
            <w:rFonts w:ascii="Times New Roman" w:hAnsi="Times New Roman" w:cs="Times New Roman"/>
          </w:rPr>
          <w:t>сроков</w:t>
        </w:r>
      </w:hyperlink>
      <w:r w:rsidRPr="00D539D7">
        <w:rPr>
          <w:rFonts w:ascii="Times New Roman" w:hAnsi="Times New Roman" w:cs="Times New Roman"/>
        </w:rPr>
        <w:t xml:space="preserve"> производства судебных экспертиз с учетом дат, установленных судами при назначении судебных экспертиз, полнотой и качеством проведенных исследований, не нарушая принцип независимости эксперта;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39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28.06.2009 N 124-ФЗ)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по окончании исследований направить заключение эксперта, объекты исследований и материалы дела в орган или лицу, которые назначили судебную экспертизу;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обеспечить условия, необходимые для сохранения конфиденциальности исследований и их результатов;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не разглашать сведения, которые стали ему известны в связи с организацией и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</w:t>
      </w:r>
      <w:hyperlink r:id="rId40" w:history="1">
        <w:r w:rsidRPr="00D539D7">
          <w:rPr>
            <w:rFonts w:ascii="Times New Roman" w:hAnsi="Times New Roman" w:cs="Times New Roman"/>
          </w:rPr>
          <w:t>законом</w:t>
        </w:r>
      </w:hyperlink>
      <w:r w:rsidRPr="00D539D7">
        <w:rPr>
          <w:rFonts w:ascii="Times New Roman" w:hAnsi="Times New Roman" w:cs="Times New Roman"/>
        </w:rPr>
        <w:t xml:space="preserve"> тайну.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Руководитель обязан обеспечить условия, необходимые для проведения исследований: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наличие оборудования, приборов, материалов и средств информационного обеспечения;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соблюдение правил техники безопасности и производственной санитарии;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сохранность представленных объектов исследований и материалов дела.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Руководитель не вправе: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истребовать без постановления или определения о назначении судебной экспертизы объекты исследований и материалы дела, необходимые для производства судебной экспертизы;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самостоятельно без согласования с органом или лицом, </w:t>
      </w:r>
      <w:proofErr w:type="gramStart"/>
      <w:r w:rsidRPr="00D539D7">
        <w:rPr>
          <w:rFonts w:ascii="Times New Roman" w:hAnsi="Times New Roman" w:cs="Times New Roman"/>
        </w:rPr>
        <w:t>назначившими</w:t>
      </w:r>
      <w:proofErr w:type="gramEnd"/>
      <w:r w:rsidRPr="00D539D7">
        <w:rPr>
          <w:rFonts w:ascii="Times New Roman" w:hAnsi="Times New Roman" w:cs="Times New Roman"/>
        </w:rPr>
        <w:t xml:space="preserve"> судебную экспертизу, привлекать к ее производству лиц, не работающих в данном учреждении;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давать эксперту указания, предрешающие содержание выводов по конкретной судебной экспертизе.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15. Права руководителя государственного судебно-экспертного учреждения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Руководитель вправе: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возвратить без исполнения постановление или определение о назначении судебной экспертизы, представленные для ее производства объекты исследований и материалы дела, если в данном учреждении нет эксперта конкретной специальности, необходимой Материально-технической базы либо специальных условий для проведения исследований, указав мотивы, по которым производится возврат;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ходатайствовать перед органом или лицом, </w:t>
      </w:r>
      <w:proofErr w:type="gramStart"/>
      <w:r w:rsidRPr="00D539D7">
        <w:rPr>
          <w:rFonts w:ascii="Times New Roman" w:hAnsi="Times New Roman" w:cs="Times New Roman"/>
        </w:rPr>
        <w:t>назначившими</w:t>
      </w:r>
      <w:proofErr w:type="gramEnd"/>
      <w:r w:rsidRPr="00D539D7">
        <w:rPr>
          <w:rFonts w:ascii="Times New Roman" w:hAnsi="Times New Roman" w:cs="Times New Roman"/>
        </w:rPr>
        <w:t xml:space="preserve"> судебную экспертизу, о включении в состав комиссии экспертов лиц, не работающих в данном учреждении, если их специальные знания необходимы для дачи заключения;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организовывать производство судебной экспертизы с участием других учреждений, указанных в постановлении или определении о назначении судебной экспертизы;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lastRenderedPageBreak/>
        <w:t>передавать часть обязанностей и прав, связанных с организацией и производством судебной экспертизы, своему заместителю, а также руководителю структурного подразделения учреждения, которое он возглавляет;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требовать от органа или лица, назначивших судебную экспертизу, </w:t>
      </w:r>
      <w:hyperlink r:id="rId41" w:history="1">
        <w:r w:rsidRPr="00D539D7">
          <w:rPr>
            <w:rFonts w:ascii="Times New Roman" w:hAnsi="Times New Roman" w:cs="Times New Roman"/>
          </w:rPr>
          <w:t>возмещения расходов</w:t>
        </w:r>
      </w:hyperlink>
      <w:r w:rsidRPr="00D539D7">
        <w:rPr>
          <w:rFonts w:ascii="Times New Roman" w:hAnsi="Times New Roman" w:cs="Times New Roman"/>
        </w:rPr>
        <w:t xml:space="preserve">, связанных </w:t>
      </w:r>
      <w:proofErr w:type="gramStart"/>
      <w:r w:rsidRPr="00D539D7">
        <w:rPr>
          <w:rFonts w:ascii="Times New Roman" w:hAnsi="Times New Roman" w:cs="Times New Roman"/>
        </w:rPr>
        <w:t>с</w:t>
      </w:r>
      <w:proofErr w:type="gramEnd"/>
      <w:r w:rsidRPr="00D539D7">
        <w:rPr>
          <w:rFonts w:ascii="Times New Roman" w:hAnsi="Times New Roman" w:cs="Times New Roman"/>
        </w:rPr>
        <w:t>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1) компенсацией за хранение транспортной организацией поступивших на судебную экспертизу объектов исследований, за исключением штрафов за несвоевременное их получение данным учреждением;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2) транспортировкой объектов после их исследования, за исключением почтовых расходов;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3) хранением объектов исследований в государственном судебно-экспертном учреждении после окончания производства судебной экспертизы сверх сроков, установленных нормативными правовыми актами соответствующих федеральных органов исполнительной власти;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4) ликвидацией последствий взрывов, пожаров и других экстремальных ситуаций, явившихся результатом поступления в данное учреждение объектов повышенной опасности, если орган или лицо, назначившие судебную экспертизу, не сообщили руководителю об известных им специальных правилах обращения с указанными объектами или они были </w:t>
      </w:r>
      <w:proofErr w:type="spellStart"/>
      <w:r w:rsidRPr="00D539D7">
        <w:rPr>
          <w:rFonts w:ascii="Times New Roman" w:hAnsi="Times New Roman" w:cs="Times New Roman"/>
        </w:rPr>
        <w:t>ненадлежаще</w:t>
      </w:r>
      <w:proofErr w:type="spellEnd"/>
      <w:r w:rsidRPr="00D539D7">
        <w:rPr>
          <w:rFonts w:ascii="Times New Roman" w:hAnsi="Times New Roman" w:cs="Times New Roman"/>
        </w:rPr>
        <w:t xml:space="preserve"> упакованы.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8" w:name="P157"/>
      <w:bookmarkEnd w:id="8"/>
      <w:r w:rsidRPr="00D539D7">
        <w:rPr>
          <w:rFonts w:ascii="Times New Roman" w:hAnsi="Times New Roman" w:cs="Times New Roman"/>
        </w:rPr>
        <w:t>Статья 16. Обязанности эксперта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Эксперт обязан: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принять к производству порученную ему руководителем соответствующего государственного судебно-экспертного учреждения судебную экспертизу;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провести полное исследование представленных ему объектов и материалов дела, дать обоснованное и объективное заключение по поставленным перед ним вопросам;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>составить мотивированное письменное сообщение о невозможности дать заключение и направить данное сообщение в орган или лицу, которые назначили судебную экспертизу, если поставленные вопросы выходят за пределы специальных знаний эксперта, объекты исследований и материалы дела непригодны или недостаточны для проведения исследований и дачи заключения и эксперту отказано в их дополнении, современный уровень развития науки не позволяет ответить на поставленные вопросы;</w:t>
      </w:r>
      <w:proofErr w:type="gramEnd"/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не разглашать сведения, которые стали ему известны в связи с производством судебной экспертизы, в том числе сведения, которые могут ограничить конституционные права граждан, а также сведения, составляющие государственную, коммерческую или иную охраняемую </w:t>
      </w:r>
      <w:hyperlink r:id="rId42" w:history="1">
        <w:r w:rsidRPr="00D539D7">
          <w:rPr>
            <w:rFonts w:ascii="Times New Roman" w:hAnsi="Times New Roman" w:cs="Times New Roman"/>
          </w:rPr>
          <w:t>законом</w:t>
        </w:r>
      </w:hyperlink>
      <w:r w:rsidRPr="00D539D7">
        <w:rPr>
          <w:rFonts w:ascii="Times New Roman" w:hAnsi="Times New Roman" w:cs="Times New Roman"/>
        </w:rPr>
        <w:t xml:space="preserve"> тайну;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обеспечить сохранность представленных объектов исследований и материалов дела.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Эксперт также исполняет обязанности, предусмотренные соответствующим процессуальным законодательством.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Эксперт не вправе: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принимать поручения о производстве судебной экспертизы непосредственно от каких-либо органов или лиц, за исключением руководителя государственного судебно-экспертного учреждения;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осуществлять судебно-экспертную деятельность в качестве негосударственного эксперта;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вступать в личные контакты с участниками процесса, если это ставит под сомнение его </w:t>
      </w:r>
      <w:r w:rsidRPr="00D539D7">
        <w:rPr>
          <w:rFonts w:ascii="Times New Roman" w:hAnsi="Times New Roman" w:cs="Times New Roman"/>
        </w:rPr>
        <w:lastRenderedPageBreak/>
        <w:t>незаинтересованность в исходе дела;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самостоятельно собирать материалы для производства судебной экспертизы;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сообщать кому-либо о результатах судебной экспертизы, за исключением органа или лица, ее назначивших;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уничтожать объекты исследований либо существенно изменять их свойства без разрешения органа или лица, назначивших судебную экспертизу.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Эксперт или государственное судебно-экспертное учреждение не вправе отказаться от производства порученной им судебной экспертизы в установленный судом срок, мотивируя это отказом стороны, на которую судом возложена обязанность по оплате расходов, связанных с производством судебной экспертизы, осуществить оплату назначенной экспертизы до ее проведения.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(часть четвертая введена Федеральным </w:t>
      </w:r>
      <w:hyperlink r:id="rId43" w:history="1">
        <w:r w:rsidRPr="00D539D7">
          <w:rPr>
            <w:rFonts w:ascii="Times New Roman" w:hAnsi="Times New Roman" w:cs="Times New Roman"/>
          </w:rPr>
          <w:t>законом</w:t>
        </w:r>
      </w:hyperlink>
      <w:r w:rsidRPr="00D539D7">
        <w:rPr>
          <w:rFonts w:ascii="Times New Roman" w:hAnsi="Times New Roman" w:cs="Times New Roman"/>
        </w:rPr>
        <w:t xml:space="preserve"> от 28.06.2009 N 124-ФЗ)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9" w:name="P176"/>
      <w:bookmarkEnd w:id="9"/>
      <w:r w:rsidRPr="00D539D7">
        <w:rPr>
          <w:rFonts w:ascii="Times New Roman" w:hAnsi="Times New Roman" w:cs="Times New Roman"/>
        </w:rPr>
        <w:t>Статья 17. Права эксперта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Экспе</w:t>
      </w:r>
      <w:proofErr w:type="gramStart"/>
      <w:r w:rsidRPr="00D539D7">
        <w:rPr>
          <w:rFonts w:ascii="Times New Roman" w:hAnsi="Times New Roman" w:cs="Times New Roman"/>
        </w:rPr>
        <w:t>рт впр</w:t>
      </w:r>
      <w:proofErr w:type="gramEnd"/>
      <w:r w:rsidRPr="00D539D7">
        <w:rPr>
          <w:rFonts w:ascii="Times New Roman" w:hAnsi="Times New Roman" w:cs="Times New Roman"/>
        </w:rPr>
        <w:t>аве: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ходатайствовать перед руководителем соответствующего государственного судебно-экспертного учреждения о привлечении к производству судебной экспертизы других экспертов, если это необходимо для проведения исследований и дачи заключения;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обжаловать в установленном законом порядке действия органа или лица, </w:t>
      </w:r>
      <w:proofErr w:type="gramStart"/>
      <w:r w:rsidRPr="00D539D7">
        <w:rPr>
          <w:rFonts w:ascii="Times New Roman" w:hAnsi="Times New Roman" w:cs="Times New Roman"/>
        </w:rPr>
        <w:t>назначивших</w:t>
      </w:r>
      <w:proofErr w:type="gramEnd"/>
      <w:r w:rsidRPr="00D539D7">
        <w:rPr>
          <w:rFonts w:ascii="Times New Roman" w:hAnsi="Times New Roman" w:cs="Times New Roman"/>
        </w:rPr>
        <w:t xml:space="preserve"> судебную экспертизу, если они нарушают права эксперта.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Эксперт также имеет права, предусмотренные соответствующим процессуальным законодательством.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18. Ограничения при организации и производстве судебной экспертизы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Государственному судебно-экспертному учреждению не может быть поручено производство судебной экспертизы, а в случаях, когда указанное производство начато, оно немедленно прекращается, если установлены обстоятельства, подтверждающие заинтересованность в исходе дела руководителя данного учреждения.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87"/>
      <w:bookmarkEnd w:id="10"/>
      <w:r w:rsidRPr="00D539D7">
        <w:rPr>
          <w:rFonts w:ascii="Times New Roman" w:hAnsi="Times New Roman" w:cs="Times New Roman"/>
        </w:rPr>
        <w:t>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процессуальным законодательством Российской Федерации.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 производстве судебной экспертизы в отношении живого лица не может участвовать врач, который до ее назначения оказывал указанному лицу медицинскую помощь. Указанное ограничение действует также при производстве судебно-медицинской или судебно-психиатрической экспертизы, осуществляемой без непосредственного обследования лица.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Глава III. ПРОИЗВОДСТВО СУДЕБНОЙ ЭКСПЕРТИЗЫ</w:t>
      </w: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 ГОСУДАРСТВЕННОМ СУДЕБНО-ЭКСПЕРТНОМ УЧРЕЖДЕНИИ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19. Основания производства судебной экспертизы в государственном судебно-экспертном учреждении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Основаниями производства судебной экспертизы в государственном судебно-экспертном </w:t>
      </w:r>
      <w:r w:rsidRPr="00D539D7">
        <w:rPr>
          <w:rFonts w:ascii="Times New Roman" w:hAnsi="Times New Roman" w:cs="Times New Roman"/>
        </w:rPr>
        <w:lastRenderedPageBreak/>
        <w:t>учреждении являются определение суда, постановления судьи, лица, производящего дознание, следователя. Судебная экспертиза считается назначенной со дня вынесения соответствующего определения или постановления.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44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24.07.2007 N 214-ФЗ)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Орган или лицо, назначившие судебную экспертизу, представляют объекты исследований и материалы дела, необходимые для проведения исследований и дачи заключения эксперта.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Орган или лицо, назначившие судебную экспертизу, получают образцы для сравнительного исследования и приобщают их к делу в порядке, установленном процессуальным законодательством Российской Федерации. В необходимых случаях получение образцов осуществляется с участием эксперта, которому поручено производство судебной экспертизы, или специалиста.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В случае, если получение образцов является частью исследований и осуществляется </w:t>
      </w:r>
      <w:proofErr w:type="gramStart"/>
      <w:r w:rsidRPr="00D539D7">
        <w:rPr>
          <w:rFonts w:ascii="Times New Roman" w:hAnsi="Times New Roman" w:cs="Times New Roman"/>
        </w:rPr>
        <w:t>экспертом</w:t>
      </w:r>
      <w:proofErr w:type="gramEnd"/>
      <w:r w:rsidRPr="00D539D7">
        <w:rPr>
          <w:rFonts w:ascii="Times New Roman" w:hAnsi="Times New Roman" w:cs="Times New Roman"/>
        </w:rPr>
        <w:t xml:space="preserve"> с использованием представленных на судебную экспертизу объектов, после завершения судебной экспертизы образцы направляются в орган или лицу, которые ее назначили, либо определенное время хранятся в государственном судебно-экспертном учреждении.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Особенности производства судебной экспертизы в государственном судебно-экспертном учреждении в отношении живых лиц определяются </w:t>
      </w:r>
      <w:hyperlink w:anchor="P250" w:history="1">
        <w:r w:rsidRPr="00D539D7">
          <w:rPr>
            <w:rFonts w:ascii="Times New Roman" w:hAnsi="Times New Roman" w:cs="Times New Roman"/>
          </w:rPr>
          <w:t>главой IV</w:t>
        </w:r>
      </w:hyperlink>
      <w:r w:rsidRPr="00D539D7">
        <w:rPr>
          <w:rFonts w:ascii="Times New Roman" w:hAnsi="Times New Roman" w:cs="Times New Roman"/>
        </w:rPr>
        <w:t xml:space="preserve"> настоящего Федерального закона.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20. Производство дополнительной и повторной судебных экспертиз в государственном судебно-экспертном учреждении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Производство дополнительной судебной экспертизы, назначенной в случае недостаточной ясности или полноты ранее данного заключения, поручается тому же или другому эксперту.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>Производство повторной судебной экспертизы, назначенной в связи с возникшими у суда, судьи, лица, производящего дознание, следователя сомнениями в правильности или обоснованности ранее данного заключения по тем же вопросам, поручается другому эксперту или другой комиссии экспертов.</w:t>
      </w:r>
      <w:proofErr w:type="gramEnd"/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45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24.07.2007 N 214-ФЗ)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21. Производство комиссионной судебной экспертизы в государственном судебно-экспертном учреждении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Комиссионная судебная экспертиза производится несколькими, но не менее чем двумя экспертами одной или разных специальностей.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Комиссионный характер судебной экспертизы определяется органом или лицом, ее </w:t>
      </w:r>
      <w:proofErr w:type="gramStart"/>
      <w:r w:rsidRPr="00D539D7">
        <w:rPr>
          <w:rFonts w:ascii="Times New Roman" w:hAnsi="Times New Roman" w:cs="Times New Roman"/>
        </w:rPr>
        <w:t>назначившими</w:t>
      </w:r>
      <w:proofErr w:type="gramEnd"/>
      <w:r w:rsidRPr="00D539D7">
        <w:rPr>
          <w:rFonts w:ascii="Times New Roman" w:hAnsi="Times New Roman" w:cs="Times New Roman"/>
        </w:rPr>
        <w:t>, либо руководителем государственного судебно-экспертного учреждения.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Организация и производство комиссионной судебной экспертизы возлагаются на руководителя государственного судебно-экспертного учреждения либо на руководителей нескольких государственных судебно-экспертных учреждений.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Комиссия экспертов согласует цели, последовательность и объем предстоящих исследований, исходя из необходимости решения поставленных перед ней вопросов.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В составе комиссии экспертов, которой поручено производство судебной экспертизы, каждый эксперт независимо и самостоятельно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 может </w:t>
      </w:r>
      <w:proofErr w:type="gramStart"/>
      <w:r w:rsidRPr="00D539D7">
        <w:rPr>
          <w:rFonts w:ascii="Times New Roman" w:hAnsi="Times New Roman" w:cs="Times New Roman"/>
        </w:rPr>
        <w:t>выполнять роль</w:t>
      </w:r>
      <w:proofErr w:type="gramEnd"/>
      <w:r w:rsidRPr="00D539D7">
        <w:rPr>
          <w:rFonts w:ascii="Times New Roman" w:hAnsi="Times New Roman" w:cs="Times New Roman"/>
        </w:rPr>
        <w:t xml:space="preserve"> эксперта-организатора; его процессуальные функции не отличаются от функций остальных экспертов.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22. Комиссия экспертов одной специальности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При производстве комиссионной судебной экспертизы экспертами одной специальности каждый из них проводит исследования в полном </w:t>
      </w:r>
      <w:proofErr w:type="gramStart"/>
      <w:r w:rsidRPr="00D539D7">
        <w:rPr>
          <w:rFonts w:ascii="Times New Roman" w:hAnsi="Times New Roman" w:cs="Times New Roman"/>
        </w:rPr>
        <w:t>объеме</w:t>
      </w:r>
      <w:proofErr w:type="gramEnd"/>
      <w:r w:rsidRPr="00D539D7">
        <w:rPr>
          <w:rFonts w:ascii="Times New Roman" w:hAnsi="Times New Roman" w:cs="Times New Roman"/>
        </w:rPr>
        <w:t xml:space="preserve"> и они совместно анализируют полученные результаты.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19"/>
      <w:bookmarkEnd w:id="11"/>
      <w:r w:rsidRPr="00D539D7">
        <w:rPr>
          <w:rFonts w:ascii="Times New Roman" w:hAnsi="Times New Roman" w:cs="Times New Roman"/>
        </w:rPr>
        <w:t>Придя к общему мнению, эксперты составляют и подписывают совместное заключение или сообщение о невозможности дачи заключения. В случае возникновения разногласий между экспертами каждый из них или эксперт, который не согласен с другими, дает отдельное заключение.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23. Комиссия экспертов разных специальностей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При производстве комиссионной судебной экспертизы экспертами разных специальностей (далее - комплексная экспертиза) каждый из них проводит исследования в пределах своих специальных знаний. В заключени</w:t>
      </w:r>
      <w:proofErr w:type="gramStart"/>
      <w:r w:rsidRPr="00D539D7">
        <w:rPr>
          <w:rFonts w:ascii="Times New Roman" w:hAnsi="Times New Roman" w:cs="Times New Roman"/>
        </w:rPr>
        <w:t>и</w:t>
      </w:r>
      <w:proofErr w:type="gramEnd"/>
      <w:r w:rsidRPr="00D539D7">
        <w:rPr>
          <w:rFonts w:ascii="Times New Roman" w:hAnsi="Times New Roman" w:cs="Times New Roman"/>
        </w:rPr>
        <w:t xml:space="preserve"> экспертов, участвующих в производстве комплексной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производстве комплексной экспертизы, подписывает ту часть заключения, которая содержит описание проведенных им исследований, и несет за нее ответственность.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Общий вывод делают эксперты, компетентные в оценке полученных результатов и формулировании данного вывода. Если основанием общего вывода являются факты, установленные одним или несколькими экспертами, это должно быть указано в заключении. В случае возникновения разногласий между экспертами результаты исследований оформляются в соответствии с частью второй </w:t>
      </w:r>
      <w:hyperlink w:anchor="P219" w:history="1">
        <w:r w:rsidRPr="00D539D7">
          <w:rPr>
            <w:rFonts w:ascii="Times New Roman" w:hAnsi="Times New Roman" w:cs="Times New Roman"/>
          </w:rPr>
          <w:t>статьи 22</w:t>
        </w:r>
      </w:hyperlink>
      <w:r w:rsidRPr="00D539D7">
        <w:rPr>
          <w:rFonts w:ascii="Times New Roman" w:hAnsi="Times New Roman" w:cs="Times New Roman"/>
        </w:rPr>
        <w:t xml:space="preserve"> настоящего Федерального закона.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2" w:name="P226"/>
      <w:bookmarkEnd w:id="12"/>
      <w:r w:rsidRPr="00D539D7">
        <w:rPr>
          <w:rFonts w:ascii="Times New Roman" w:hAnsi="Times New Roman" w:cs="Times New Roman"/>
        </w:rPr>
        <w:t>Статья 24. Присутствие участников процесса при производстве судебной экспертизы в государственном судебно-экспертном учреждении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При производстве судебной экспертизы в государственном судебно-экспертном учреждении могут присутствовать те участники процесса, которым такое право предоставлено процессуальным законодательством Российской Федерации.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Участники процесса, присутствующие при производстве судебной экспертизы, не вправе вмешиваться в ход исследований, но могут давать объяснения и задавать вопросы эксперту, относящиеся к предмету судебной экспертизы.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При составлении экспертом заключения, а также на стадии совещания экспертов и формулирования выводов, если судебная экспертиза производится комиссией экспертов, присутствие участников процесса не допускается.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 случае</w:t>
      </w:r>
      <w:proofErr w:type="gramStart"/>
      <w:r w:rsidRPr="00D539D7">
        <w:rPr>
          <w:rFonts w:ascii="Times New Roman" w:hAnsi="Times New Roman" w:cs="Times New Roman"/>
        </w:rPr>
        <w:t>,</w:t>
      </w:r>
      <w:proofErr w:type="gramEnd"/>
      <w:r w:rsidRPr="00D539D7">
        <w:rPr>
          <w:rFonts w:ascii="Times New Roman" w:hAnsi="Times New Roman" w:cs="Times New Roman"/>
        </w:rPr>
        <w:t xml:space="preserve"> если участник процесса, присутствующий при производстве судебной экспертизы, мешает эксперту, последний вправе приостановить исследование и ходатайствовать перед органом или лицом, назначившими судебную экспертизу, об отмене разрешения указанному участнику процесса присутствовать при производстве судебной экспертизы.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Особенности присутствия участников процесса при производстве судебной экспертизы в отношении живых лиц определяются </w:t>
      </w:r>
      <w:hyperlink w:anchor="P250" w:history="1">
        <w:r w:rsidRPr="00D539D7">
          <w:rPr>
            <w:rFonts w:ascii="Times New Roman" w:hAnsi="Times New Roman" w:cs="Times New Roman"/>
          </w:rPr>
          <w:t>главой IV</w:t>
        </w:r>
      </w:hyperlink>
      <w:r w:rsidRPr="00D539D7">
        <w:rPr>
          <w:rFonts w:ascii="Times New Roman" w:hAnsi="Times New Roman" w:cs="Times New Roman"/>
        </w:rPr>
        <w:t xml:space="preserve"> настоящего Федерального закона.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3" w:name="P234"/>
      <w:bookmarkEnd w:id="13"/>
      <w:r w:rsidRPr="00D539D7">
        <w:rPr>
          <w:rFonts w:ascii="Times New Roman" w:hAnsi="Times New Roman" w:cs="Times New Roman"/>
        </w:rPr>
        <w:t>Статья 25. Заключение эксперта или комиссии экспертов и его содержание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его. Подписи эксперта или комиссии экспертов удостоверяются печатью государственного судебно-экспертного учреждения.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 заключени</w:t>
      </w:r>
      <w:proofErr w:type="gramStart"/>
      <w:r w:rsidRPr="00D539D7">
        <w:rPr>
          <w:rFonts w:ascii="Times New Roman" w:hAnsi="Times New Roman" w:cs="Times New Roman"/>
        </w:rPr>
        <w:t>и</w:t>
      </w:r>
      <w:proofErr w:type="gramEnd"/>
      <w:r w:rsidRPr="00D539D7">
        <w:rPr>
          <w:rFonts w:ascii="Times New Roman" w:hAnsi="Times New Roman" w:cs="Times New Roman"/>
        </w:rPr>
        <w:t xml:space="preserve"> эксперта или комиссии экспертов должны быть отражены: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время и место производства судебной экспертизы;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lastRenderedPageBreak/>
        <w:t>основания производства судебной экспертизы;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сведения об органе или о лице, </w:t>
      </w:r>
      <w:proofErr w:type="gramStart"/>
      <w:r w:rsidRPr="00D539D7">
        <w:rPr>
          <w:rFonts w:ascii="Times New Roman" w:hAnsi="Times New Roman" w:cs="Times New Roman"/>
        </w:rPr>
        <w:t>назначивших</w:t>
      </w:r>
      <w:proofErr w:type="gramEnd"/>
      <w:r w:rsidRPr="00D539D7">
        <w:rPr>
          <w:rFonts w:ascii="Times New Roman" w:hAnsi="Times New Roman" w:cs="Times New Roman"/>
        </w:rPr>
        <w:t xml:space="preserve"> судебную экспертизу;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>сведения о государственном судебно-экспертном учреждении, об эксперте (фамилия, имя, отчество, образование, специальность, стаж работы, ученая степень и ученое звание, занимаемая должность), которым поручено производство судебной экспертизы;</w:t>
      </w:r>
      <w:proofErr w:type="gramEnd"/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предупреждение эксперта в соответствии с </w:t>
      </w:r>
      <w:hyperlink r:id="rId46" w:history="1">
        <w:r w:rsidRPr="00D539D7">
          <w:rPr>
            <w:rFonts w:ascii="Times New Roman" w:hAnsi="Times New Roman" w:cs="Times New Roman"/>
          </w:rPr>
          <w:t>законодательством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 об ответственности за дачу заведомо ложного заключения;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вопросы, поставленные перед экспертом или комиссией экспертов;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объекты исследований и материалы дела, представленные эксперту для производства судебной экспертизы;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сведения об участниках процесса, присутствовавших при производстве судебной экспертизы;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содержание и результаты исследований с указанием примененных методов;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оценка результатов исследований, обоснование и формулировка выводов по поставленным вопросам.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Материалы, иллюстрирующие заключение эксперта или комиссии экспертов, прилагаются к заключению и служат его составной частью. Документы, фиксирующие ход, условия и результаты исследований, хранятся в государственном судебно-экспертном учреждении. По требованию органа или лица, </w:t>
      </w:r>
      <w:proofErr w:type="gramStart"/>
      <w:r w:rsidRPr="00D539D7">
        <w:rPr>
          <w:rFonts w:ascii="Times New Roman" w:hAnsi="Times New Roman" w:cs="Times New Roman"/>
        </w:rPr>
        <w:t>назначивших</w:t>
      </w:r>
      <w:proofErr w:type="gramEnd"/>
      <w:r w:rsidRPr="00D539D7">
        <w:rPr>
          <w:rFonts w:ascii="Times New Roman" w:hAnsi="Times New Roman" w:cs="Times New Roman"/>
        </w:rPr>
        <w:t xml:space="preserve"> судебную экспертизу, указанные документы предоставляются для приобщения к делу.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14" w:name="P250"/>
      <w:bookmarkEnd w:id="14"/>
      <w:r w:rsidRPr="00D539D7">
        <w:rPr>
          <w:rFonts w:ascii="Times New Roman" w:hAnsi="Times New Roman" w:cs="Times New Roman"/>
        </w:rPr>
        <w:t>Глава IV. ОСОБЕННОСТИ ПРОИЗВОДСТВА СУДЕБНОЙ</w:t>
      </w: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ЭКСПЕРТИЗЫ В </w:t>
      </w:r>
      <w:proofErr w:type="gramStart"/>
      <w:r w:rsidRPr="00D539D7">
        <w:rPr>
          <w:rFonts w:ascii="Times New Roman" w:hAnsi="Times New Roman" w:cs="Times New Roman"/>
        </w:rPr>
        <w:t>ГОСУДАРСТВЕННОМ</w:t>
      </w:r>
      <w:proofErr w:type="gramEnd"/>
      <w:r w:rsidRPr="00D539D7">
        <w:rPr>
          <w:rFonts w:ascii="Times New Roman" w:hAnsi="Times New Roman" w:cs="Times New Roman"/>
        </w:rPr>
        <w:t xml:space="preserve"> СУДЕБНО-ЭКСПЕРТНОМ</w:t>
      </w: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>УЧРЕЖДЕНИИ</w:t>
      </w:r>
      <w:proofErr w:type="gramEnd"/>
      <w:r w:rsidRPr="00D539D7">
        <w:rPr>
          <w:rFonts w:ascii="Times New Roman" w:hAnsi="Times New Roman" w:cs="Times New Roman"/>
        </w:rPr>
        <w:t xml:space="preserve"> В ОТНОШЕНИИ ЖИВЫХ ЛИЦ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26. Производство судебной экспертизы в отношении живых лиц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Судебная экспертиза в отношении живых лиц производится в гражданском, административном и уголовном судопроизводстве. Круг лиц, которые могут быть направлены на судебную экспертизу, определяется процессуальным законодательством Российской Федерации.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27. Условия и место производства судебной экспертизы в отношении живых лиц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Судебная экспертиза в отношении живых лиц может производиться в медицинской организации или ином учреждении, а также в другом месте, где имеются условия, необходимые для проведения соответствующих исследований и обеспечения прав и законных интересов лица, в отношении которого проводятся исследования.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47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В случае возникновения при производстве судебной экспертизы необходимости обследования лица в стационарных условиях оно может быть помещено в медицинскую организацию, оказывающую медицинскую помощь в стационарных условиях, в порядке, предусмотренном </w:t>
      </w:r>
      <w:hyperlink w:anchor="P267" w:history="1">
        <w:r w:rsidRPr="00D539D7">
          <w:rPr>
            <w:rFonts w:ascii="Times New Roman" w:hAnsi="Times New Roman" w:cs="Times New Roman"/>
          </w:rPr>
          <w:t>статьями 28</w:t>
        </w:r>
      </w:hyperlink>
      <w:r w:rsidRPr="00D539D7">
        <w:rPr>
          <w:rFonts w:ascii="Times New Roman" w:hAnsi="Times New Roman" w:cs="Times New Roman"/>
        </w:rPr>
        <w:t xml:space="preserve"> - </w:t>
      </w:r>
      <w:hyperlink w:anchor="P287" w:history="1">
        <w:r w:rsidRPr="00D539D7">
          <w:rPr>
            <w:rFonts w:ascii="Times New Roman" w:hAnsi="Times New Roman" w:cs="Times New Roman"/>
          </w:rPr>
          <w:t>30</w:t>
        </w:r>
      </w:hyperlink>
      <w:r w:rsidRPr="00D539D7">
        <w:rPr>
          <w:rFonts w:ascii="Times New Roman" w:hAnsi="Times New Roman" w:cs="Times New Roman"/>
        </w:rPr>
        <w:t xml:space="preserve"> настоящего Федерального закона и процессуальным законодательством Российской Федерации.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48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Доставка в медицинскую организацию или иное учреждение лица, направленного на судебную экспертизу, обеспечивается органом или лицом, </w:t>
      </w:r>
      <w:proofErr w:type="gramStart"/>
      <w:r w:rsidRPr="00D539D7">
        <w:rPr>
          <w:rFonts w:ascii="Times New Roman" w:hAnsi="Times New Roman" w:cs="Times New Roman"/>
        </w:rPr>
        <w:t>назначившими</w:t>
      </w:r>
      <w:proofErr w:type="gramEnd"/>
      <w:r w:rsidRPr="00D539D7">
        <w:rPr>
          <w:rFonts w:ascii="Times New Roman" w:hAnsi="Times New Roman" w:cs="Times New Roman"/>
        </w:rPr>
        <w:t xml:space="preserve"> судебную экспертизу.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49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5" w:name="P267"/>
      <w:bookmarkEnd w:id="15"/>
      <w:r w:rsidRPr="00D539D7">
        <w:rPr>
          <w:rFonts w:ascii="Times New Roman" w:hAnsi="Times New Roman" w:cs="Times New Roman"/>
        </w:rPr>
        <w:lastRenderedPageBreak/>
        <w:t>Статья 28. Добровольность и принудительность при производстве судебной экспертизы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Судебная экспертиза в отношении живых лиц может производиться в добровольном или принудительном порядке.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 случае</w:t>
      </w:r>
      <w:proofErr w:type="gramStart"/>
      <w:r w:rsidRPr="00D539D7">
        <w:rPr>
          <w:rFonts w:ascii="Times New Roman" w:hAnsi="Times New Roman" w:cs="Times New Roman"/>
        </w:rPr>
        <w:t>,</w:t>
      </w:r>
      <w:proofErr w:type="gramEnd"/>
      <w:r w:rsidRPr="00D539D7">
        <w:rPr>
          <w:rFonts w:ascii="Times New Roman" w:hAnsi="Times New Roman" w:cs="Times New Roman"/>
        </w:rPr>
        <w:t xml:space="preserve"> если судебная экспертиза производится в добровольном порядке, в государственное судебно-экспертное учреждение должно быть представлено письменное согласие лица подвергнуться судебной экспертизе.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Если лицо, в отношении которого назначена судебная экспертиза, не достигло возраста 16 лет или признано судом недееспособным, письменное согласие на производство судебной экспертизы дается законным представителем этого лица. Если лицо, в отношении которого назначена судебная экспертиза, связанная с медицинским вмешательством, не достигло возраста 15 лет или является больным наркоманией и не достигло возраста 16 лет либо признано судом недееспособным, письменное согласие на производство судебной экспертизы дается законным представителем этого лица.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50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Круг лиц, которые могут быть направлены на судебную экспертизу в принудительном порядке, определяется процессуальным законодательством Российской Федерации. В случае</w:t>
      </w:r>
      <w:proofErr w:type="gramStart"/>
      <w:r w:rsidRPr="00D539D7">
        <w:rPr>
          <w:rFonts w:ascii="Times New Roman" w:hAnsi="Times New Roman" w:cs="Times New Roman"/>
        </w:rPr>
        <w:t>,</w:t>
      </w:r>
      <w:proofErr w:type="gramEnd"/>
      <w:r w:rsidRPr="00D539D7">
        <w:rPr>
          <w:rFonts w:ascii="Times New Roman" w:hAnsi="Times New Roman" w:cs="Times New Roman"/>
        </w:rPr>
        <w:t xml:space="preserve"> если в процессуальном законодательстве Российской Федерации не содержится прямого указания на возможность принудительного направления лица на судебную экспертизу, государственное судебно-экспертное учреждение не вправе производить судебную экспертизу в отношении этого лица в принудительном порядке.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29. Основания и порядок госпитализации лица в медицинскую организацию, оказывающую медицинскую помощь в стационарных условиях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51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В случае возникновения при назначении или производстве судебно-медицинской либо судебно-психиатрической экспертизы необходимости обследования лица в стационарных условиях оно госпитализируется в соответствующую медицинскую организацию, оказывающую медицинскую помощь в стационарных условиях, на основании постановления или определения о назначении судебной экспертизы. Порядок госпитализации лица в медицинскую организацию, оказывающую медицинскую помощь в стационарных условиях, определяется процессуальным </w:t>
      </w:r>
      <w:hyperlink r:id="rId52" w:history="1">
        <w:r w:rsidRPr="00D539D7">
          <w:rPr>
            <w:rFonts w:ascii="Times New Roman" w:hAnsi="Times New Roman" w:cs="Times New Roman"/>
          </w:rPr>
          <w:t>законодательством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53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Лица, содержащиеся под стражей, госпитализируются для производства судебной экспертизы в медицинские организации, оказывающие медицинскую помощь в стационарных условиях, специально приспособленные для содержания в них указанных лиц.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(часть вторая в ред. Федерального </w:t>
      </w:r>
      <w:hyperlink r:id="rId54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282"/>
      <w:bookmarkEnd w:id="16"/>
      <w:r w:rsidRPr="00D539D7">
        <w:rPr>
          <w:rFonts w:ascii="Times New Roman" w:hAnsi="Times New Roman" w:cs="Times New Roman"/>
        </w:rPr>
        <w:t>Для производства судебно-психиатрической экспертизы лицо госпитализируется в медицинскую организацию, оказывающую психиатрическую помощь в стационарных условиях, или судебно-психиатрическую экспертную медицинскую организацию только на основании определения суда или постановления судьи. Судебно-психиатрические экспертные медицинские организации могут быть предназначены для госпитализации в них лиц, не содержащихся под стражей, или для госпитализации в них лиц, содержащихся под стражей.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55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>Орган или лицо, назначившие судебную экспертизу и госпитализировавшие лицо в медицинскую организацию, оказывающую медицинскую помощь в стационарных условиях, в принудительном порядке, обязаны в течение 24 часов известить об этом кого-либо из членов его семьи, родственников или иных лиц по его указанию, а при отсутствии таковых сообщить в орган внутренних дел по месту жительства указанного лица.</w:t>
      </w:r>
      <w:proofErr w:type="gramEnd"/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56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7" w:name="P287"/>
      <w:bookmarkEnd w:id="17"/>
      <w:r w:rsidRPr="00D539D7">
        <w:rPr>
          <w:rFonts w:ascii="Times New Roman" w:hAnsi="Times New Roman" w:cs="Times New Roman"/>
        </w:rPr>
        <w:lastRenderedPageBreak/>
        <w:t>Статья 30. Сроки пребывания лица в медицинской организации, оказывающей медицинскую помощь в стационарных условиях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57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Лицо может быть госпитализировано в медицинскую организацию, оказывающую медицинскую помощь в стационарных условиях, для производства судебно-медицинской или судебно-психиатрической экспертизы на срок до 30 дней.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58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 случае необходимости по мотивированному ходатайству эксперта или комиссии экспертов срок пребывания лица в медицинской организации, оказывающей медицинскую помощь в стационарных условиях, может быть продлен постановлением судьи районного суда по месту нахождения указанной медицинской организации еще на 30 дней.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59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Ходатайство эксперта или комиссии экспертов о продлении срока пребывания лица в медицинской организации, оказывающей медицинскую помощь в стационарных условиях, должно быть представлено в районный суд по месту нахождения указанной медицинской организации не </w:t>
      </w:r>
      <w:proofErr w:type="gramStart"/>
      <w:r w:rsidRPr="00D539D7">
        <w:rPr>
          <w:rFonts w:ascii="Times New Roman" w:hAnsi="Times New Roman" w:cs="Times New Roman"/>
        </w:rPr>
        <w:t>позднее</w:t>
      </w:r>
      <w:proofErr w:type="gramEnd"/>
      <w:r w:rsidRPr="00D539D7">
        <w:rPr>
          <w:rFonts w:ascii="Times New Roman" w:hAnsi="Times New Roman" w:cs="Times New Roman"/>
        </w:rPr>
        <w:t xml:space="preserve"> чем за три дня до истечения 30-дневного срока.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60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Судья выносит постановление и уведомляет о нем эксперта или комиссию экспертов в течение трех дней со дня получения ходатайства.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 случае отказа судьи в продлении срока пребывания лица в медицинской организации, оказывающей медицинскую помощь в стационарных условиях, оно должно быть выписано из него.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61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>Руководитель медицинской организации, оказывающей медицинскую помощь в стационарных условиях, извещает о заявленном ходатайстве и вынесенном судьей постановлении лицо, находящееся в указанной медицинской организации, а также орган или лицо, назначившие судебную экспертизу.</w:t>
      </w:r>
      <w:proofErr w:type="gramEnd"/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62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 исключительных случаях в том же порядке возможно повторное продление срока пребывания лица в медицинской организации, оказывающей медицинскую помощь в стационарных условиях. При этом общий срок пребывания лица в указанной медицинской организации при производстве одной судебной экспертизы не может превышать 90 дней.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63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Нарушение сроков пребывания лица в медицинской организации, оказывающей медицинскую помощь в стационарных условиях, установленных настоящей статьей, может быть обжаловано лицом, его защитником, законным представителем или иными представителями, допущенными к участию в деле, а также руководителем медицинской организации, оказывающей медицинскую помощь в стационарных условиях, в порядке, предусмотренном процессуальным законодательством Российской Федерации. Нарушение сроков пребывания лица в медицинской организации, оказывающей медицинскую помощь в стационарных условиях, может быть обжаловано также непосредственно в суд по месту нахождения указанной медицинской организации.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64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31. Гарантии прав и законных интересов лиц, в отношении которых производится судебная экспертиза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При производстве судебной экспертизы в отношении живых лиц запрещаются: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ограничение прав, обман, применение насилия, угроз и иных незаконных мер в целях </w:t>
      </w:r>
      <w:r w:rsidRPr="00D539D7">
        <w:rPr>
          <w:rFonts w:ascii="Times New Roman" w:hAnsi="Times New Roman" w:cs="Times New Roman"/>
        </w:rPr>
        <w:lastRenderedPageBreak/>
        <w:t>получения сведений от лица, в отношении которого производится судебная экспертиза;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испытание новых лекарственных препаратов для медицинского применения, специализированных продуктов лечебного питания и медицинских изделий, методов профилактики, диагностики, лечения и медицинской реабилитации, а также проведение биомедицинских экспериментальных исследований с использованием в качестве объекта лица, в отношении которого производится судебная экспертиза.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65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Лицо, в отношении которого производится судебная экспертиза, вправе давать эксперту объяснения, относящиеся к предмету данной судебной экспертизы.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Эксперт не может быть допрошен по поводу получения им от лица, в отношении которого он проводил судебную экспертизу, сведений, не относящихся к предмету данной судебной экспертизы.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Свидания лица, госпитализированного в медицинскую организацию, оказывающую медицинскую помощь в стационарных условиях, с его защитником, законным представителем или иными представителями, допущенными к участию в деле, организуются в условиях, исключающих возможность получения информации третьими лицами.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66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Медицинская помощь лицу, в отношении которого производится судебная экспертиза, оказывается в соответствии с </w:t>
      </w:r>
      <w:hyperlink r:id="rId67" w:history="1">
        <w:r w:rsidRPr="00D539D7">
          <w:rPr>
            <w:rFonts w:ascii="Times New Roman" w:hAnsi="Times New Roman" w:cs="Times New Roman"/>
          </w:rPr>
          <w:t>законодательством</w:t>
        </w:r>
      </w:hyperlink>
      <w:r w:rsidRPr="00D539D7">
        <w:rPr>
          <w:rFonts w:ascii="Times New Roman" w:hAnsi="Times New Roman" w:cs="Times New Roman"/>
        </w:rPr>
        <w:t xml:space="preserve"> в сфере охраны здоровья.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(часть пятая в ред. Федерального </w:t>
      </w:r>
      <w:hyperlink r:id="rId68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Лицу, госпитализированному в медицинскую организацию, оказывающую медицинскую помощь в стационарных условиях, должна быть предоставлена реальная возможность подачи жалоб, заявлений и ходатайств. Жалобы, поданные в соответствии с процессуальным законодательством Российской Федерации, цензуре не подлежат и в течение 24 часов направляются адресату.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69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Лица, не содержащиеся под стражей, имеют право на возмещение расходов, связанных с производством судебной экспертизы, по основаниям и в порядке, которые предусмотрены законодательством Российской Федерации.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32. Условия производства судебной экспертизы в отношении лиц, не содержащихся под стражей, в медицинских организациях, оказывающих психиатрическую помощь в стационарных условиях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70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Судебно-психиатрическая экспертиза в отношении лиц, не содержащихся под стражей, производится как в судебно-психиатрических экспертных медицинских организациях, так и в иных медицинских организациях, оказывающих психиатрическую помощь в стационарных условиях. Госпитализация в указанные медицинские организации лиц, содержащихся под стражей, не допускается. Госпитализация лиц, не содержащихся под стражей, в иные медицинские организации, оказывающие психиатрическую помощь в стационарных условиях, не должно существенно затруднять производство судебной экспертизы.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71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Лица, не содержащиеся под стражей, в период производства судебно-психиатрической экспертизы пользуются правами пациентов медицинских организаций, оказывающих психиатрическую помощь в стационарных условиях, установленными </w:t>
      </w:r>
      <w:hyperlink r:id="rId72" w:history="1">
        <w:r w:rsidRPr="00D539D7">
          <w:rPr>
            <w:rFonts w:ascii="Times New Roman" w:hAnsi="Times New Roman" w:cs="Times New Roman"/>
          </w:rPr>
          <w:t>законодательством</w:t>
        </w:r>
      </w:hyperlink>
      <w:r w:rsidRPr="00D539D7">
        <w:rPr>
          <w:rFonts w:ascii="Times New Roman" w:hAnsi="Times New Roman" w:cs="Times New Roman"/>
        </w:rPr>
        <w:t xml:space="preserve"> в сфере охраны здоровья.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73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 xml:space="preserve">В случае совершения лицом, не содержащимся под стражей, не страдающим тяжелым </w:t>
      </w:r>
      <w:r w:rsidRPr="00D539D7">
        <w:rPr>
          <w:rFonts w:ascii="Times New Roman" w:hAnsi="Times New Roman" w:cs="Times New Roman"/>
        </w:rPr>
        <w:lastRenderedPageBreak/>
        <w:t xml:space="preserve">психическим расстройством, действий, угрожающих жизни и здоровью окружающих или </w:t>
      </w:r>
      <w:proofErr w:type="spellStart"/>
      <w:r w:rsidRPr="00D539D7">
        <w:rPr>
          <w:rFonts w:ascii="Times New Roman" w:hAnsi="Times New Roman" w:cs="Times New Roman"/>
        </w:rPr>
        <w:t>дезорганизующих</w:t>
      </w:r>
      <w:proofErr w:type="spellEnd"/>
      <w:r w:rsidRPr="00D539D7">
        <w:rPr>
          <w:rFonts w:ascii="Times New Roman" w:hAnsi="Times New Roman" w:cs="Times New Roman"/>
        </w:rPr>
        <w:t xml:space="preserve"> работу медицинской организации, оказывающей психиатрическую помощь в стационарных условиях, руководитель указанной медицинской организации сообщает об этом в орган внутренних дел, который должен принять к нарушителю меры, направленные на пресечение указанных действий.</w:t>
      </w:r>
      <w:proofErr w:type="gramEnd"/>
      <w:r w:rsidRPr="00D539D7">
        <w:rPr>
          <w:rFonts w:ascii="Times New Roman" w:hAnsi="Times New Roman" w:cs="Times New Roman"/>
        </w:rPr>
        <w:t xml:space="preserve"> В случае</w:t>
      </w:r>
      <w:proofErr w:type="gramStart"/>
      <w:r w:rsidRPr="00D539D7">
        <w:rPr>
          <w:rFonts w:ascii="Times New Roman" w:hAnsi="Times New Roman" w:cs="Times New Roman"/>
        </w:rPr>
        <w:t>,</w:t>
      </w:r>
      <w:proofErr w:type="gramEnd"/>
      <w:r w:rsidRPr="00D539D7">
        <w:rPr>
          <w:rFonts w:ascii="Times New Roman" w:hAnsi="Times New Roman" w:cs="Times New Roman"/>
        </w:rPr>
        <w:t xml:space="preserve"> если подобные действия совершены лицом, в отношении которого судебно-психиатрическая экспертиза производится в добровольном порядке, оно может быть выписано из медицинской организации, оказывающей психиатрическую помощь в стационарных условиях, о чем руководитель указанной медицинской организации в письменной форме извещает орган или лицо, назначившие указанную экспертизу.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74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33. Условия производства судебной экспертизы в отношении лиц, содержащихся под стражей, в медицинских организациях, оказывающих психиатрическую помощь в стационарных условиях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75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Судебно-психиатрическая экспертиза в отношении лиц, содержащихся под стражей, производится в судебно-психиатрических экспертных медицинских организациях, предназначенных для содержания в них указанных лиц. Обеспечение безопасности и охрана указанных медицинских организаций осуществляются органами, на которые возложены обеспечение безопасности и охрана мест содержания под стражей.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76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На лиц, содержащихся под стражей, госпитализированных в судебно-психиатрические экспертные медицинские организации, распространяются нормы Уголовно-процессуального </w:t>
      </w:r>
      <w:hyperlink r:id="rId77" w:history="1">
        <w:r w:rsidRPr="00D539D7">
          <w:rPr>
            <w:rFonts w:ascii="Times New Roman" w:hAnsi="Times New Roman" w:cs="Times New Roman"/>
          </w:rPr>
          <w:t>кодекса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 и Федерального </w:t>
      </w:r>
      <w:hyperlink r:id="rId78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"О содержании под стражей подозреваемых и обвиняемых в совершении преступлений". При этом нормы, предусматривающие применение к указанным лицам мер взыскания и их материальную ответственность, не распространяются на лиц с явными признаками тяжелых психических расстройств.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Федеральных законов от 05.02.2007 </w:t>
      </w:r>
      <w:hyperlink r:id="rId79" w:history="1">
        <w:r w:rsidRPr="00D539D7">
          <w:rPr>
            <w:rFonts w:ascii="Times New Roman" w:hAnsi="Times New Roman" w:cs="Times New Roman"/>
          </w:rPr>
          <w:t>N 10-ФЗ</w:t>
        </w:r>
      </w:hyperlink>
      <w:r w:rsidRPr="00D539D7">
        <w:rPr>
          <w:rFonts w:ascii="Times New Roman" w:hAnsi="Times New Roman" w:cs="Times New Roman"/>
        </w:rPr>
        <w:t xml:space="preserve">, от 25.11.2013 </w:t>
      </w:r>
      <w:hyperlink r:id="rId80" w:history="1">
        <w:r w:rsidRPr="00D539D7">
          <w:rPr>
            <w:rFonts w:ascii="Times New Roman" w:hAnsi="Times New Roman" w:cs="Times New Roman"/>
          </w:rPr>
          <w:t>N 317-ФЗ</w:t>
        </w:r>
      </w:hyperlink>
      <w:r w:rsidRPr="00D539D7">
        <w:rPr>
          <w:rFonts w:ascii="Times New Roman" w:hAnsi="Times New Roman" w:cs="Times New Roman"/>
        </w:rPr>
        <w:t>)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539D7">
        <w:rPr>
          <w:rFonts w:ascii="Times New Roman" w:hAnsi="Times New Roman" w:cs="Times New Roman"/>
        </w:rPr>
        <w:t>Порядок взаимодействия лиц, обеспечивающих безопасность и осуществляющих охрану судебно-психиатрических экспертных медицинских организаций, с медицинскими работниками указанных медицинских организаций определяется совместно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федеральным органом исполнительной власти, на который возложены обеспечение безопасности и охрана мест содержания под стражей.</w:t>
      </w:r>
      <w:proofErr w:type="gramEnd"/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Федеральных законов от 05.02.2007 </w:t>
      </w:r>
      <w:hyperlink r:id="rId81" w:history="1">
        <w:r w:rsidRPr="00D539D7">
          <w:rPr>
            <w:rFonts w:ascii="Times New Roman" w:hAnsi="Times New Roman" w:cs="Times New Roman"/>
          </w:rPr>
          <w:t>N 10-ФЗ</w:t>
        </w:r>
      </w:hyperlink>
      <w:r w:rsidRPr="00D539D7">
        <w:rPr>
          <w:rFonts w:ascii="Times New Roman" w:hAnsi="Times New Roman" w:cs="Times New Roman"/>
        </w:rPr>
        <w:t xml:space="preserve">, от 25.11.2013 </w:t>
      </w:r>
      <w:hyperlink r:id="rId82" w:history="1">
        <w:r w:rsidRPr="00D539D7">
          <w:rPr>
            <w:rFonts w:ascii="Times New Roman" w:hAnsi="Times New Roman" w:cs="Times New Roman"/>
          </w:rPr>
          <w:t>N 317-ФЗ</w:t>
        </w:r>
      </w:hyperlink>
      <w:r w:rsidRPr="00D539D7">
        <w:rPr>
          <w:rFonts w:ascii="Times New Roman" w:hAnsi="Times New Roman" w:cs="Times New Roman"/>
        </w:rPr>
        <w:t>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34. Обеспечение лиц, госпитализированных в судебно-психиатрические экспертные медицинские организации</w:t>
      </w: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83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Материально-бытовое и медико-санитарное обеспечение лиц, госпитализированных в судебно-психиатрические экспертные медицинские организации, осуществляется по нормам и правилам, установленным для медицинских организаций, оказывающих психиатрическую помощь в стационарных условиях, </w:t>
      </w:r>
      <w:hyperlink r:id="rId84" w:history="1">
        <w:r w:rsidRPr="00D539D7">
          <w:rPr>
            <w:rFonts w:ascii="Times New Roman" w:hAnsi="Times New Roman" w:cs="Times New Roman"/>
          </w:rPr>
          <w:t>законодательством</w:t>
        </w:r>
      </w:hyperlink>
      <w:r w:rsidRPr="00D539D7">
        <w:rPr>
          <w:rFonts w:ascii="Times New Roman" w:hAnsi="Times New Roman" w:cs="Times New Roman"/>
        </w:rPr>
        <w:t xml:space="preserve"> в сфере охраны здоровья.</w:t>
      </w: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35. Ограничения в применении методов исследований при производстве судебной экспертизы в отношении живых лиц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При производстве судебной экспертизы в отношении живых лиц запрещается применять методы исследований, сопряженные с сильными болевыми ощущениями или способные отрицательно повлиять на здоровье лица, методы оперативного вмешательства, а также методы, </w:t>
      </w:r>
      <w:r w:rsidRPr="00D539D7">
        <w:rPr>
          <w:rFonts w:ascii="Times New Roman" w:hAnsi="Times New Roman" w:cs="Times New Roman"/>
        </w:rPr>
        <w:lastRenderedPageBreak/>
        <w:t xml:space="preserve">запрещенные к применению в практике здравоохранения законодательством Российской Федерации. Лицо, в отношении которого производится судебная экспертиза, должно быть информировано в доступной для него форме о методах исследований, применяемых в отношении его, включая </w:t>
      </w:r>
      <w:proofErr w:type="gramStart"/>
      <w:r w:rsidRPr="00D539D7">
        <w:rPr>
          <w:rFonts w:ascii="Times New Roman" w:hAnsi="Times New Roman" w:cs="Times New Roman"/>
        </w:rPr>
        <w:t>альтернативные</w:t>
      </w:r>
      <w:proofErr w:type="gramEnd"/>
      <w:r w:rsidRPr="00D539D7">
        <w:rPr>
          <w:rFonts w:ascii="Times New Roman" w:hAnsi="Times New Roman" w:cs="Times New Roman"/>
        </w:rPr>
        <w:t>, возможных болевых ощущениях и побочных явлениях. Указанная информация предоставляется также заявившему соответствующее ходатайство законному представителю лица, в отношении которого производится судебная экспертиза.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У лиц, в отношении которых производится судебная экспертиза, в медицинской организации берутся образцы, необходимые для проведения исследований, о чем указывается в заключени</w:t>
      </w:r>
      <w:proofErr w:type="gramStart"/>
      <w:r w:rsidRPr="00D539D7">
        <w:rPr>
          <w:rFonts w:ascii="Times New Roman" w:hAnsi="Times New Roman" w:cs="Times New Roman"/>
        </w:rPr>
        <w:t>и</w:t>
      </w:r>
      <w:proofErr w:type="gramEnd"/>
      <w:r w:rsidRPr="00D539D7">
        <w:rPr>
          <w:rFonts w:ascii="Times New Roman" w:hAnsi="Times New Roman" w:cs="Times New Roman"/>
        </w:rPr>
        <w:t xml:space="preserve"> эксперта. Образцы получает врач или иной специали</w:t>
      </w:r>
      <w:proofErr w:type="gramStart"/>
      <w:r w:rsidRPr="00D539D7">
        <w:rPr>
          <w:rFonts w:ascii="Times New Roman" w:hAnsi="Times New Roman" w:cs="Times New Roman"/>
        </w:rPr>
        <w:t>ст в пр</w:t>
      </w:r>
      <w:proofErr w:type="gramEnd"/>
      <w:r w:rsidRPr="00D539D7">
        <w:rPr>
          <w:rFonts w:ascii="Times New Roman" w:hAnsi="Times New Roman" w:cs="Times New Roman"/>
        </w:rPr>
        <w:t>исутствии двух медицинских работников этой медицинской организации. Принудительное получение образцов у лиц, направленных на судебную экспертизу в добровольном порядке, не допускается.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85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36. Присутствие участников процесса при производстве судебной экспертизы в отношении живых лиц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При производстве судебной экспертизы в отношении живых лиц могут присутствовать те участники процесса, которым такое право предоставлено процессуальным законодательством Российской Федерации. Присутствие иных участников процесса допускается с разрешения органа или лица, назначивших судебную экспертизу, и лица, в отношении которого производится судебная экспертиза, либо его законного представителя.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При проведении исследований, сопровождающихся обнажением лица, в отношении которого производится судебная экспертиза, могут присутствовать только лица того же пола. Указанное ограничение не распространяется на врачей и других медицинских работников, участвующих в проведении указанных исследований.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Глава V. ФИНАНСОВОЕ, ОРГАНИЗАЦИОННОЕ, НАУЧНО -</w:t>
      </w: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МЕТОДИЧЕСКОЕ И ИНФОРМАЦИОННОЕ ОБЕСПЕЧЕНИЕ ДЕЯТЕЛЬНОСТИ</w:t>
      </w:r>
    </w:p>
    <w:p w:rsidR="00941C6E" w:rsidRPr="00D539D7" w:rsidRDefault="00941C6E">
      <w:pPr>
        <w:pStyle w:val="ConsPlusTitle"/>
        <w:jc w:val="center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ГОСУДАРСТВЕННЫХ СУДЕБНО-ЭКСПЕРТНЫХ УЧРЕЖДЕНИЙ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37. Финансирование судебно-экспертной деятельности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Деятельность государственных судебно-экспертных учреждений, экспертных подразделений федеральных органов исполнительной власти, в том числе экспертных подразделений органов внутренних дел Российской Федерации, финансируется за счет средств федерального бюджета.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Деятельность государственных судебно-экспертных учреждений, экспертных подразделений органов исполнительной власти субъектов Российской Федерации финансируется за счет средств бюджетов субъектов Российской Федерации.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Государственные судебно-экспертные учреждения вправе проводить на договорной основе экспертные исследования для граждан и юридических лиц, взимать плату за производство судебных экспертиз по гражданским, административным и арбитражным делам, делам об административных правонарушениях. Порядок расходования указанных средств определяется соответствующими федеральными органами исполнительной власти.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(</w:t>
      </w:r>
      <w:proofErr w:type="gramStart"/>
      <w:r w:rsidRPr="00D539D7">
        <w:rPr>
          <w:rFonts w:ascii="Times New Roman" w:hAnsi="Times New Roman" w:cs="Times New Roman"/>
        </w:rPr>
        <w:t>в</w:t>
      </w:r>
      <w:proofErr w:type="gramEnd"/>
      <w:r w:rsidRPr="00D539D7">
        <w:rPr>
          <w:rFonts w:ascii="Times New Roman" w:hAnsi="Times New Roman" w:cs="Times New Roman"/>
        </w:rPr>
        <w:t xml:space="preserve"> ред. Федерального </w:t>
      </w:r>
      <w:hyperlink r:id="rId86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08.03.2015 N 23-ФЗ)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38. Организационное и научно-методическое обеспечение судебно-экспертной деятельности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Организационное обеспечение деятельности государственных судебно-экспертных учреждений осуществляется соответствующими федеральными органами исполнительной власти или органами исполнительной власти субъектов Российской Федерации.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Научно-методическое обеспечение производства судебных экспертиз, а также дополнительное профессиональное образование государственных судебных экспертов возлагается </w:t>
      </w:r>
      <w:r w:rsidRPr="00D539D7">
        <w:rPr>
          <w:rFonts w:ascii="Times New Roman" w:hAnsi="Times New Roman" w:cs="Times New Roman"/>
        </w:rPr>
        <w:lastRenderedPageBreak/>
        <w:t xml:space="preserve">соответствующими федеральными органами исполнительной власти на судебно-экспертные учреждения из числа указанных в частях </w:t>
      </w:r>
      <w:hyperlink w:anchor="P98" w:history="1">
        <w:r w:rsidRPr="00D539D7">
          <w:rPr>
            <w:rFonts w:ascii="Times New Roman" w:hAnsi="Times New Roman" w:cs="Times New Roman"/>
          </w:rPr>
          <w:t>первой</w:t>
        </w:r>
      </w:hyperlink>
      <w:r w:rsidRPr="00D539D7">
        <w:rPr>
          <w:rFonts w:ascii="Times New Roman" w:hAnsi="Times New Roman" w:cs="Times New Roman"/>
        </w:rPr>
        <w:t xml:space="preserve"> и </w:t>
      </w:r>
      <w:hyperlink w:anchor="P100" w:history="1">
        <w:r w:rsidRPr="00D539D7">
          <w:rPr>
            <w:rFonts w:ascii="Times New Roman" w:hAnsi="Times New Roman" w:cs="Times New Roman"/>
          </w:rPr>
          <w:t>второй</w:t>
        </w:r>
      </w:hyperlink>
      <w:r w:rsidRPr="00D539D7">
        <w:rPr>
          <w:rFonts w:ascii="Times New Roman" w:hAnsi="Times New Roman" w:cs="Times New Roman"/>
        </w:rPr>
        <w:t xml:space="preserve"> статьи 11 настоящего Федерального закона.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87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02.07.2013 N 185-ФЗ)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39. Информационное обеспечение деятельности государственных судебно-экспертных учреждений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Организации независимо от организационно-правовых форм и форм собственности обязаны безвозмездно предоставлять по запросам руководителей государственных судебно-экспертных учреждений образцы или каталоги своей продукции, техническую и технологическую документацию и другие информационные материалы, необходимые для производства судебной экспертизы. При этом государственные судебно-экспертные учреждения обеспечивают неразглашение полученных сведений, составляющих государственную, коммерческую или иную охраняемую </w:t>
      </w:r>
      <w:hyperlink r:id="rId88" w:history="1">
        <w:r w:rsidRPr="00D539D7">
          <w:rPr>
            <w:rFonts w:ascii="Times New Roman" w:hAnsi="Times New Roman" w:cs="Times New Roman"/>
          </w:rPr>
          <w:t>законом</w:t>
        </w:r>
      </w:hyperlink>
      <w:r w:rsidRPr="00D539D7">
        <w:rPr>
          <w:rFonts w:ascii="Times New Roman" w:hAnsi="Times New Roman" w:cs="Times New Roman"/>
        </w:rPr>
        <w:t xml:space="preserve"> тайну.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Государственное судебно-экспертное учреждение вправе ходатайствовать перед судом, судьей, органом дознания, лицом, производящим дознание, следователем о получении по окончании производства по делам предметов, являвшихся вещественными доказательствами, для использования в экспертной, научной и учебно-методической деятельности.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89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24.07.2007 N 214-ФЗ)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40. Охрана государственных судебно-экспертных учреждений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Охрана государственных судебно-экспертных учреждений обеспечивается их руководителями и финансируется за счет средств федерального бюджета, средств бюджетов субъектов Российской Федерации, а также за счет других источников, предусмотренных законодательством Российской Федерации.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Глава VI. ЗАКЛЮЧИТЕЛЬНЫЕ ПОЛОЖЕНИЯ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41. Распространение действия настоящего Федерального закона на судебно-экспертную деятельность лиц, не являющихся государственными судебными экспертами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390"/>
      <w:bookmarkEnd w:id="18"/>
      <w:r w:rsidRPr="00D539D7">
        <w:rPr>
          <w:rFonts w:ascii="Times New Roman" w:hAnsi="Times New Roman" w:cs="Times New Roman"/>
        </w:rPr>
        <w:t>В соответствии с нормами процессуального законодательства Российской Федерации судебная экспертиза может производиться вне государственных судебно-экспертных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экспертами.</w:t>
      </w:r>
    </w:p>
    <w:p w:rsidR="00941C6E" w:rsidRPr="00D539D7" w:rsidRDefault="00941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На судебно-экспертную деятельность лиц, указанных в части </w:t>
      </w:r>
      <w:hyperlink w:anchor="P390" w:history="1">
        <w:r w:rsidRPr="00D539D7">
          <w:rPr>
            <w:rFonts w:ascii="Times New Roman" w:hAnsi="Times New Roman" w:cs="Times New Roman"/>
          </w:rPr>
          <w:t>первой</w:t>
        </w:r>
      </w:hyperlink>
      <w:r w:rsidRPr="00D539D7">
        <w:rPr>
          <w:rFonts w:ascii="Times New Roman" w:hAnsi="Times New Roman" w:cs="Times New Roman"/>
        </w:rPr>
        <w:t xml:space="preserve"> настоящей статьи, распространяется действие </w:t>
      </w:r>
      <w:hyperlink w:anchor="P35" w:history="1">
        <w:r w:rsidRPr="00D539D7">
          <w:rPr>
            <w:rFonts w:ascii="Times New Roman" w:hAnsi="Times New Roman" w:cs="Times New Roman"/>
          </w:rPr>
          <w:t>статей 2,</w:t>
        </w:r>
      </w:hyperlink>
      <w:r w:rsidRPr="00D539D7">
        <w:rPr>
          <w:rFonts w:ascii="Times New Roman" w:hAnsi="Times New Roman" w:cs="Times New Roman"/>
        </w:rPr>
        <w:t xml:space="preserve"> </w:t>
      </w:r>
      <w:hyperlink w:anchor="P40" w:history="1">
        <w:r w:rsidRPr="00D539D7">
          <w:rPr>
            <w:rFonts w:ascii="Times New Roman" w:hAnsi="Times New Roman" w:cs="Times New Roman"/>
          </w:rPr>
          <w:t>3</w:t>
        </w:r>
      </w:hyperlink>
      <w:r w:rsidRPr="00D539D7">
        <w:rPr>
          <w:rFonts w:ascii="Times New Roman" w:hAnsi="Times New Roman" w:cs="Times New Roman"/>
        </w:rPr>
        <w:t xml:space="preserve">, </w:t>
      </w:r>
      <w:hyperlink w:anchor="P45" w:history="1">
        <w:r w:rsidRPr="00D539D7">
          <w:rPr>
            <w:rFonts w:ascii="Times New Roman" w:hAnsi="Times New Roman" w:cs="Times New Roman"/>
          </w:rPr>
          <w:t>4,</w:t>
        </w:r>
      </w:hyperlink>
      <w:r w:rsidRPr="00D539D7">
        <w:rPr>
          <w:rFonts w:ascii="Times New Roman" w:hAnsi="Times New Roman" w:cs="Times New Roman"/>
        </w:rPr>
        <w:t xml:space="preserve"> </w:t>
      </w:r>
      <w:hyperlink w:anchor="P54" w:history="1">
        <w:r w:rsidRPr="00D539D7">
          <w:rPr>
            <w:rFonts w:ascii="Times New Roman" w:hAnsi="Times New Roman" w:cs="Times New Roman"/>
          </w:rPr>
          <w:t>6</w:t>
        </w:r>
      </w:hyperlink>
      <w:r w:rsidRPr="00D539D7">
        <w:rPr>
          <w:rFonts w:ascii="Times New Roman" w:hAnsi="Times New Roman" w:cs="Times New Roman"/>
        </w:rPr>
        <w:t xml:space="preserve"> - </w:t>
      </w:r>
      <w:hyperlink w:anchor="P66" w:history="1">
        <w:r w:rsidRPr="00D539D7">
          <w:rPr>
            <w:rFonts w:ascii="Times New Roman" w:hAnsi="Times New Roman" w:cs="Times New Roman"/>
          </w:rPr>
          <w:t>8,</w:t>
        </w:r>
      </w:hyperlink>
      <w:r w:rsidRPr="00D539D7">
        <w:rPr>
          <w:rFonts w:ascii="Times New Roman" w:hAnsi="Times New Roman" w:cs="Times New Roman"/>
        </w:rPr>
        <w:t xml:space="preserve"> </w:t>
      </w:r>
      <w:hyperlink w:anchor="P157" w:history="1">
        <w:r w:rsidRPr="00D539D7">
          <w:rPr>
            <w:rFonts w:ascii="Times New Roman" w:hAnsi="Times New Roman" w:cs="Times New Roman"/>
          </w:rPr>
          <w:t>16</w:t>
        </w:r>
      </w:hyperlink>
      <w:r w:rsidRPr="00D539D7">
        <w:rPr>
          <w:rFonts w:ascii="Times New Roman" w:hAnsi="Times New Roman" w:cs="Times New Roman"/>
        </w:rPr>
        <w:t xml:space="preserve"> и </w:t>
      </w:r>
      <w:hyperlink w:anchor="P176" w:history="1">
        <w:r w:rsidRPr="00D539D7">
          <w:rPr>
            <w:rFonts w:ascii="Times New Roman" w:hAnsi="Times New Roman" w:cs="Times New Roman"/>
          </w:rPr>
          <w:t>17,</w:t>
        </w:r>
      </w:hyperlink>
      <w:r w:rsidRPr="00D539D7">
        <w:rPr>
          <w:rFonts w:ascii="Times New Roman" w:hAnsi="Times New Roman" w:cs="Times New Roman"/>
        </w:rPr>
        <w:t xml:space="preserve"> части второй </w:t>
      </w:r>
      <w:hyperlink w:anchor="P187" w:history="1">
        <w:r w:rsidRPr="00D539D7">
          <w:rPr>
            <w:rFonts w:ascii="Times New Roman" w:hAnsi="Times New Roman" w:cs="Times New Roman"/>
          </w:rPr>
          <w:t>статьи 18,</w:t>
        </w:r>
      </w:hyperlink>
      <w:r w:rsidRPr="00D539D7">
        <w:rPr>
          <w:rFonts w:ascii="Times New Roman" w:hAnsi="Times New Roman" w:cs="Times New Roman"/>
        </w:rPr>
        <w:t xml:space="preserve"> </w:t>
      </w:r>
      <w:hyperlink w:anchor="P226" w:history="1">
        <w:r w:rsidRPr="00D539D7">
          <w:rPr>
            <w:rFonts w:ascii="Times New Roman" w:hAnsi="Times New Roman" w:cs="Times New Roman"/>
          </w:rPr>
          <w:t>статей 24</w:t>
        </w:r>
      </w:hyperlink>
      <w:r w:rsidRPr="00D539D7">
        <w:rPr>
          <w:rFonts w:ascii="Times New Roman" w:hAnsi="Times New Roman" w:cs="Times New Roman"/>
        </w:rPr>
        <w:t xml:space="preserve"> и </w:t>
      </w:r>
      <w:hyperlink w:anchor="P234" w:history="1">
        <w:r w:rsidRPr="00D539D7">
          <w:rPr>
            <w:rFonts w:ascii="Times New Roman" w:hAnsi="Times New Roman" w:cs="Times New Roman"/>
          </w:rPr>
          <w:t>25</w:t>
        </w:r>
      </w:hyperlink>
      <w:r w:rsidRPr="00D539D7">
        <w:rPr>
          <w:rFonts w:ascii="Times New Roman" w:hAnsi="Times New Roman" w:cs="Times New Roman"/>
        </w:rPr>
        <w:t xml:space="preserve"> настоящего Федерального закона.</w:t>
      </w:r>
    </w:p>
    <w:p w:rsidR="00941C6E" w:rsidRPr="00D539D7" w:rsidRDefault="00941C6E">
      <w:pPr>
        <w:pStyle w:val="ConsPlusNormal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(в ред. Федерального </w:t>
      </w:r>
      <w:hyperlink r:id="rId90" w:history="1">
        <w:r w:rsidRPr="00D539D7">
          <w:rPr>
            <w:rFonts w:ascii="Times New Roman" w:hAnsi="Times New Roman" w:cs="Times New Roman"/>
          </w:rPr>
          <w:t>закона</w:t>
        </w:r>
      </w:hyperlink>
      <w:r w:rsidRPr="00D539D7">
        <w:rPr>
          <w:rFonts w:ascii="Times New Roman" w:hAnsi="Times New Roman" w:cs="Times New Roman"/>
        </w:rPr>
        <w:t xml:space="preserve"> от 25.11.2013 N 317-ФЗ)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42. Приведение нормативных правовых актов в соответствие с настоящим Федеральным законом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Поручить Правительству Российской Федерации обеспечить приведение нормативных правовых актов федеральных органов исполнительной власти в соответствие с настоящим Федеральным законом.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Статья 43. Вступление в силу настоящего Федерального закона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 xml:space="preserve">Настоящий Федеральный закон вступает в силу со дня его официального опубликования, за исключением части третьей </w:t>
      </w:r>
      <w:hyperlink w:anchor="P282" w:history="1">
        <w:r w:rsidRPr="00D539D7">
          <w:rPr>
            <w:rFonts w:ascii="Times New Roman" w:hAnsi="Times New Roman" w:cs="Times New Roman"/>
          </w:rPr>
          <w:t>статьи 29,</w:t>
        </w:r>
      </w:hyperlink>
      <w:r w:rsidRPr="00D539D7">
        <w:rPr>
          <w:rFonts w:ascii="Times New Roman" w:hAnsi="Times New Roman" w:cs="Times New Roman"/>
        </w:rPr>
        <w:t xml:space="preserve"> которая вступает в силу после приведения Уголовно-процессуального законодательства Российской Федерации в соответствие с положениями </w:t>
      </w:r>
      <w:hyperlink r:id="rId91" w:history="1">
        <w:r w:rsidRPr="00D539D7">
          <w:rPr>
            <w:rFonts w:ascii="Times New Roman" w:hAnsi="Times New Roman" w:cs="Times New Roman"/>
          </w:rPr>
          <w:t>Конституции</w:t>
        </w:r>
      </w:hyperlink>
      <w:r w:rsidRPr="00D539D7">
        <w:rPr>
          <w:rFonts w:ascii="Times New Roman" w:hAnsi="Times New Roman" w:cs="Times New Roman"/>
        </w:rPr>
        <w:t xml:space="preserve"> Российской Федерации.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jc w:val="right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Президент</w:t>
      </w:r>
    </w:p>
    <w:p w:rsidR="00941C6E" w:rsidRPr="00D539D7" w:rsidRDefault="00941C6E">
      <w:pPr>
        <w:pStyle w:val="ConsPlusNormal"/>
        <w:jc w:val="right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Российской Федерации</w:t>
      </w:r>
    </w:p>
    <w:p w:rsidR="00941C6E" w:rsidRPr="00D539D7" w:rsidRDefault="00941C6E">
      <w:pPr>
        <w:pStyle w:val="ConsPlusNormal"/>
        <w:jc w:val="right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В.ПУТИН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Москва, Кремль</w:t>
      </w:r>
    </w:p>
    <w:p w:rsidR="00941C6E" w:rsidRPr="00D539D7" w:rsidRDefault="00941C6E">
      <w:pPr>
        <w:pStyle w:val="ConsPlusNormal"/>
        <w:spacing w:before="220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31 мая 2001 года</w:t>
      </w:r>
    </w:p>
    <w:p w:rsidR="00941C6E" w:rsidRPr="00D539D7" w:rsidRDefault="00941C6E">
      <w:pPr>
        <w:pStyle w:val="ConsPlusNormal"/>
        <w:spacing w:before="220"/>
        <w:rPr>
          <w:rFonts w:ascii="Times New Roman" w:hAnsi="Times New Roman" w:cs="Times New Roman"/>
        </w:rPr>
      </w:pPr>
      <w:r w:rsidRPr="00D539D7">
        <w:rPr>
          <w:rFonts w:ascii="Times New Roman" w:hAnsi="Times New Roman" w:cs="Times New Roman"/>
        </w:rPr>
        <w:t>N 73-ФЗ</w:t>
      </w: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rPr>
          <w:rFonts w:ascii="Times New Roman" w:hAnsi="Times New Roman" w:cs="Times New Roman"/>
        </w:rPr>
      </w:pPr>
    </w:p>
    <w:p w:rsidR="00941C6E" w:rsidRPr="00D539D7" w:rsidRDefault="00941C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F19CF" w:rsidRPr="00D539D7" w:rsidRDefault="009F19CF">
      <w:pPr>
        <w:rPr>
          <w:rFonts w:ascii="Times New Roman" w:hAnsi="Times New Roman" w:cs="Times New Roman"/>
        </w:rPr>
      </w:pPr>
    </w:p>
    <w:sectPr w:rsidR="009F19CF" w:rsidRPr="00D539D7" w:rsidSect="004A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6E"/>
    <w:rsid w:val="00941C6E"/>
    <w:rsid w:val="009F19CF"/>
    <w:rsid w:val="00D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8001E46C503CE4CA15280312ACE521141BEDD7FA306B9BEE5933639D24FB2821FD7D45CB1EEAABzA71I" TargetMode="External"/><Relationship Id="rId18" Type="http://schemas.openxmlformats.org/officeDocument/2006/relationships/hyperlink" Target="consultantplus://offline/ref=008001E46C503CE4CA15280312ACE521141AEBD9FE386B9BEE5933639Dz274I" TargetMode="External"/><Relationship Id="rId26" Type="http://schemas.openxmlformats.org/officeDocument/2006/relationships/hyperlink" Target="consultantplus://offline/ref=008001E46C503CE4CA15280312ACE521141BEDD9FF336B9BEE5933639D24FB2821FD7D45CB1EEBAEzA77I" TargetMode="External"/><Relationship Id="rId39" Type="http://schemas.openxmlformats.org/officeDocument/2006/relationships/hyperlink" Target="consultantplus://offline/ref=008001E46C503CE4CA15280312ACE5211E13E5D1FC3B3691E6003F619A2BA43F26B47144CB1EEBzA79I" TargetMode="External"/><Relationship Id="rId21" Type="http://schemas.openxmlformats.org/officeDocument/2006/relationships/hyperlink" Target="consultantplus://offline/ref=008001E46C503CE4CA15280312ACE521141BECD3FF316B9BEE5933639Dz274I" TargetMode="External"/><Relationship Id="rId34" Type="http://schemas.openxmlformats.org/officeDocument/2006/relationships/hyperlink" Target="consultantplus://offline/ref=008001E46C503CE4CA15280312ACE5211712EBD2FD346B9BEE5933639D24FB2821FD7D45CB1EEDAFzA74I" TargetMode="External"/><Relationship Id="rId42" Type="http://schemas.openxmlformats.org/officeDocument/2006/relationships/hyperlink" Target="consultantplus://offline/ref=008001E46C503CE4CA15280312ACE5211F18E5D8FB3B3691E6003F61z97AI" TargetMode="External"/><Relationship Id="rId47" Type="http://schemas.openxmlformats.org/officeDocument/2006/relationships/hyperlink" Target="consultantplus://offline/ref=008001E46C503CE4CA15280312ACE5211712EBD2FD346B9BEE5933639D24FB2821FD7D45CB1EEDAFzA7AI" TargetMode="External"/><Relationship Id="rId50" Type="http://schemas.openxmlformats.org/officeDocument/2006/relationships/hyperlink" Target="consultantplus://offline/ref=008001E46C503CE4CA15280312ACE5211712EBD2FD346B9BEE5933639D24FB2821FD7D45CB1EEDA8zA71I" TargetMode="External"/><Relationship Id="rId55" Type="http://schemas.openxmlformats.org/officeDocument/2006/relationships/hyperlink" Target="consultantplus://offline/ref=008001E46C503CE4CA15280312ACE5211712EBD2FD346B9BEE5933639D24FB2821FD7D45CB1EEDA8zA7BI" TargetMode="External"/><Relationship Id="rId63" Type="http://schemas.openxmlformats.org/officeDocument/2006/relationships/hyperlink" Target="consultantplus://offline/ref=008001E46C503CE4CA15280312ACE5211712EBD2FD346B9BEE5933639D24FB2821FD7D45CB1EEDA9zA74I" TargetMode="External"/><Relationship Id="rId68" Type="http://schemas.openxmlformats.org/officeDocument/2006/relationships/hyperlink" Target="consultantplus://offline/ref=008001E46C503CE4CA15280312ACE5211712EBD2FD346B9BEE5933639D24FB2821FD7D45CB1EEDAAzA71I" TargetMode="External"/><Relationship Id="rId76" Type="http://schemas.openxmlformats.org/officeDocument/2006/relationships/hyperlink" Target="consultantplus://offline/ref=008001E46C503CE4CA15280312ACE5211712EBD2FD346B9BEE5933639D24FB2821FD7D45CB1EEDABzA71I" TargetMode="External"/><Relationship Id="rId84" Type="http://schemas.openxmlformats.org/officeDocument/2006/relationships/hyperlink" Target="consultantplus://offline/ref=008001E46C503CE4CA15280312ACE521141BECD1F3356B9BEE5933639D24FB2821FD7D45CB1EEAADzA77I" TargetMode="External"/><Relationship Id="rId89" Type="http://schemas.openxmlformats.org/officeDocument/2006/relationships/hyperlink" Target="consultantplus://offline/ref=008001E46C503CE4CA15280312ACE521141BEDD7FA306B9BEE5933639D24FB2821FD7D45CB1EEAABzA74I" TargetMode="External"/><Relationship Id="rId7" Type="http://schemas.openxmlformats.org/officeDocument/2006/relationships/hyperlink" Target="consultantplus://offline/ref=008001E46C503CE4CA15280312ACE521141BEDD7FA306B9BEE5933639D24FB2821FD7D45CB1EEAABzA72I" TargetMode="External"/><Relationship Id="rId71" Type="http://schemas.openxmlformats.org/officeDocument/2006/relationships/hyperlink" Target="consultantplus://offline/ref=008001E46C503CE4CA15280312ACE5211712EBD2FD346B9BEE5933639D24FB2821FD7D45CB1EEDAAzA74I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8001E46C503CE4CA15280312ACE521141AEBD3FE346B9BEE5933639Dz274I" TargetMode="External"/><Relationship Id="rId29" Type="http://schemas.openxmlformats.org/officeDocument/2006/relationships/hyperlink" Target="consultantplus://offline/ref=008001E46C503CE4CA15280312ACE5211712EBD2FD346B9BEE5933639D24FB2821FD7D45CB1EEDAFzA70I" TargetMode="External"/><Relationship Id="rId11" Type="http://schemas.openxmlformats.org/officeDocument/2006/relationships/hyperlink" Target="consultantplus://offline/ref=008001E46C503CE4CA15280312ACE5211712EBD2FD346B9BEE5933639D24FB2821FD7D45CB1EEDAFzA72I" TargetMode="External"/><Relationship Id="rId24" Type="http://schemas.openxmlformats.org/officeDocument/2006/relationships/hyperlink" Target="consultantplus://offline/ref=008001E46C503CE4CA15280312ACE521101EE4D8F33B3691E6003F619A2BA43F26B47144CB1EE8zA7BI" TargetMode="External"/><Relationship Id="rId32" Type="http://schemas.openxmlformats.org/officeDocument/2006/relationships/hyperlink" Target="consultantplus://offline/ref=008001E46C503CE4CA15280312ACE521141BEDD7FA306B9BEE5933639D24FB2821FD7D45CB1EEAABzA70I" TargetMode="External"/><Relationship Id="rId37" Type="http://schemas.openxmlformats.org/officeDocument/2006/relationships/hyperlink" Target="consultantplus://offline/ref=008001E46C503CE4CA15280312ACE521141AEBD9FB346B9BEE5933639D24FB2821FD7D45CB1DEBACzA70I" TargetMode="External"/><Relationship Id="rId40" Type="http://schemas.openxmlformats.org/officeDocument/2006/relationships/hyperlink" Target="consultantplus://offline/ref=008001E46C503CE4CA15280312ACE5211F18E5D8FB3B3691E6003F61z97AI" TargetMode="External"/><Relationship Id="rId45" Type="http://schemas.openxmlformats.org/officeDocument/2006/relationships/hyperlink" Target="consultantplus://offline/ref=008001E46C503CE4CA15280312ACE521141BEDD7FA306B9BEE5933639D24FB2821FD7D45CB1EEAABzA75I" TargetMode="External"/><Relationship Id="rId53" Type="http://schemas.openxmlformats.org/officeDocument/2006/relationships/hyperlink" Target="consultantplus://offline/ref=008001E46C503CE4CA15280312ACE5211712EBD2FD346B9BEE5933639D24FB2821FD7D45CB1EEDA8zA76I" TargetMode="External"/><Relationship Id="rId58" Type="http://schemas.openxmlformats.org/officeDocument/2006/relationships/hyperlink" Target="consultantplus://offline/ref=008001E46C503CE4CA15280312ACE5211712EBD2FD346B9BEE5933639D24FB2821FD7D45CB1EEDA9zA71I" TargetMode="External"/><Relationship Id="rId66" Type="http://schemas.openxmlformats.org/officeDocument/2006/relationships/hyperlink" Target="consultantplus://offline/ref=008001E46C503CE4CA15280312ACE5211712EBD2FD346B9BEE5933639D24FB2821FD7D45CB1EEDAAzA72I" TargetMode="External"/><Relationship Id="rId74" Type="http://schemas.openxmlformats.org/officeDocument/2006/relationships/hyperlink" Target="consultantplus://offline/ref=008001E46C503CE4CA15280312ACE5211712EBD2FD346B9BEE5933639D24FB2821FD7D45CB1EEDAAzA7AI" TargetMode="External"/><Relationship Id="rId79" Type="http://schemas.openxmlformats.org/officeDocument/2006/relationships/hyperlink" Target="consultantplus://offline/ref=008001E46C503CE4CA15280312ACE521101EE4D8F33B3691E6003F619A2BA43F26B47144CB1EE8zA75I" TargetMode="External"/><Relationship Id="rId87" Type="http://schemas.openxmlformats.org/officeDocument/2006/relationships/hyperlink" Target="consultantplus://offline/ref=008001E46C503CE4CA15280312ACE521141BEDD8F9376B9BEE5933639D24FB2821FD7D45CB1FE8AEzA7AI" TargetMode="External"/><Relationship Id="rId5" Type="http://schemas.openxmlformats.org/officeDocument/2006/relationships/hyperlink" Target="consultantplus://offline/ref=008001E46C503CE4CA15280312ACE521141AE9D5FF376B9BEE5933639D24FB2821FD7D45CB1EEBA4zA7BI" TargetMode="External"/><Relationship Id="rId61" Type="http://schemas.openxmlformats.org/officeDocument/2006/relationships/hyperlink" Target="consultantplus://offline/ref=008001E46C503CE4CA15280312ACE5211712EBD2FD346B9BEE5933639D24FB2821FD7D45CB1EEDA9zA76I" TargetMode="External"/><Relationship Id="rId82" Type="http://schemas.openxmlformats.org/officeDocument/2006/relationships/hyperlink" Target="consultantplus://offline/ref=008001E46C503CE4CA15280312ACE5211712EBD2FD346B9BEE5933639D24FB2821FD7D45CB1EEDABzA77I" TargetMode="External"/><Relationship Id="rId90" Type="http://schemas.openxmlformats.org/officeDocument/2006/relationships/hyperlink" Target="consultantplus://offline/ref=008001E46C503CE4CA15280312ACE5211712EBD2FD346B9BEE5933639D24FB2821FD7D45CB1EEDABzA7AI" TargetMode="External"/><Relationship Id="rId19" Type="http://schemas.openxmlformats.org/officeDocument/2006/relationships/hyperlink" Target="consultantplus://offline/ref=008001E46C503CE4CA15280312ACE521141AEBD9FB366B9BEE5933639Dz274I" TargetMode="External"/><Relationship Id="rId14" Type="http://schemas.openxmlformats.org/officeDocument/2006/relationships/hyperlink" Target="consultantplus://offline/ref=008001E46C503CE4CA15280312ACE5211413EBD5F0663C99BF0C3Dz676I" TargetMode="External"/><Relationship Id="rId22" Type="http://schemas.openxmlformats.org/officeDocument/2006/relationships/hyperlink" Target="consultantplus://offline/ref=008001E46C503CE4CA15280312ACE521141AE8D8F9376B9BEE5933639D24FB2821FD7D45CB1EECADzA74I" TargetMode="External"/><Relationship Id="rId27" Type="http://schemas.openxmlformats.org/officeDocument/2006/relationships/hyperlink" Target="consultantplus://offline/ref=008001E46C503CE4CA15280312ACE5211413EBD5F0663C99BF0C3Dz676I" TargetMode="External"/><Relationship Id="rId30" Type="http://schemas.openxmlformats.org/officeDocument/2006/relationships/hyperlink" Target="consultantplus://offline/ref=008001E46C503CE4CA15280312ACE5211712EBD2FD346B9BEE5933639D24FB2821FD7D45CB1EEDAFzA76I" TargetMode="External"/><Relationship Id="rId35" Type="http://schemas.openxmlformats.org/officeDocument/2006/relationships/hyperlink" Target="consultantplus://offline/ref=008001E46C503CE4CA15280312ACE521141BEDD8F9376B9BEE5933639D24FB2821FD7D45CB1FE8AEzA74I" TargetMode="External"/><Relationship Id="rId43" Type="http://schemas.openxmlformats.org/officeDocument/2006/relationships/hyperlink" Target="consultantplus://offline/ref=008001E46C503CE4CA15280312ACE5211E13E5D1FC3B3691E6003F619A2BA43F26B47144CB1EEBzA7AI" TargetMode="External"/><Relationship Id="rId48" Type="http://schemas.openxmlformats.org/officeDocument/2006/relationships/hyperlink" Target="consultantplus://offline/ref=008001E46C503CE4CA15280312ACE5211712EBD2FD346B9BEE5933639D24FB2821FD7D45CB1EEDA8zA73I" TargetMode="External"/><Relationship Id="rId56" Type="http://schemas.openxmlformats.org/officeDocument/2006/relationships/hyperlink" Target="consultantplus://offline/ref=008001E46C503CE4CA15280312ACE5211712EBD2FD346B9BEE5933639D24FB2821FD7D45CB1EEDA8zA7AI" TargetMode="External"/><Relationship Id="rId64" Type="http://schemas.openxmlformats.org/officeDocument/2006/relationships/hyperlink" Target="consultantplus://offline/ref=008001E46C503CE4CA15280312ACE5211712EBD2FD346B9BEE5933639D24FB2821FD7D45CB1EEDA9zA7BI" TargetMode="External"/><Relationship Id="rId69" Type="http://schemas.openxmlformats.org/officeDocument/2006/relationships/hyperlink" Target="consultantplus://offline/ref=008001E46C503CE4CA15280312ACE5211712EBD2FD346B9BEE5933639D24FB2821FD7D45CB1EEDAAzA77I" TargetMode="External"/><Relationship Id="rId77" Type="http://schemas.openxmlformats.org/officeDocument/2006/relationships/hyperlink" Target="consultantplus://offline/ref=008001E46C503CE4CA15280312ACE521141AEBD9FE386B9BEE5933639Dz274I" TargetMode="External"/><Relationship Id="rId8" Type="http://schemas.openxmlformats.org/officeDocument/2006/relationships/hyperlink" Target="consultantplus://offline/ref=008001E46C503CE4CA15280312ACE5211E13E5D1FC3B3691E6003F619A2BA43F26B47144CB1EEBzA78I" TargetMode="External"/><Relationship Id="rId51" Type="http://schemas.openxmlformats.org/officeDocument/2006/relationships/hyperlink" Target="consultantplus://offline/ref=008001E46C503CE4CA15280312ACE5211712EBD2FD346B9BEE5933639D24FB2821FD7D45CB1EEDA8zA77I" TargetMode="External"/><Relationship Id="rId72" Type="http://schemas.openxmlformats.org/officeDocument/2006/relationships/hyperlink" Target="consultantplus://offline/ref=008001E46C503CE4CA15280312ACE521141BEDD7FF326B9BEE5933639D24FB2821FD7D45CB1EEBABzA7BI" TargetMode="External"/><Relationship Id="rId80" Type="http://schemas.openxmlformats.org/officeDocument/2006/relationships/hyperlink" Target="consultantplus://offline/ref=008001E46C503CE4CA15280312ACE5211712EBD2FD346B9BEE5933639D24FB2821FD7D45CB1EEDABzA70I" TargetMode="External"/><Relationship Id="rId85" Type="http://schemas.openxmlformats.org/officeDocument/2006/relationships/hyperlink" Target="consultantplus://offline/ref=008001E46C503CE4CA15280312ACE5211712EBD2FD346B9BEE5933639D24FB2821FD7D45CB1EEDABzA7BI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8001E46C503CE4CA15280312ACE521141BEDD9FF336B9BEE5933639D24FB2821FD7D45CB1EEBAEzA70I" TargetMode="External"/><Relationship Id="rId17" Type="http://schemas.openxmlformats.org/officeDocument/2006/relationships/hyperlink" Target="consultantplus://offline/ref=008001E46C503CE4CA15280312ACE521141AEBD3FE366B9BEE5933639Dz274I" TargetMode="External"/><Relationship Id="rId25" Type="http://schemas.openxmlformats.org/officeDocument/2006/relationships/hyperlink" Target="consultantplus://offline/ref=008001E46C503CE4CA15280312ACE521141BECD0F3316B9BEE5933639D24FB2821FD7D45CB1EE9ADzA74I" TargetMode="External"/><Relationship Id="rId33" Type="http://schemas.openxmlformats.org/officeDocument/2006/relationships/hyperlink" Target="consultantplus://offline/ref=008001E46C503CE4CA15280312ACE521141BEDD7FA306B9BEE5933639D24FB2821FD7D45CB1EEAABzA77I" TargetMode="External"/><Relationship Id="rId38" Type="http://schemas.openxmlformats.org/officeDocument/2006/relationships/hyperlink" Target="consultantplus://offline/ref=008001E46C503CE4CA15280312ACE5211719EBD3F3336B9BEE5933639D24FB2821FD7D45CB1EEAACzA7BI" TargetMode="External"/><Relationship Id="rId46" Type="http://schemas.openxmlformats.org/officeDocument/2006/relationships/hyperlink" Target="consultantplus://offline/ref=008001E46C503CE4CA15280312ACE521141AEBD9FB346B9BEE5933639D24FB2821FD7D45CB1DEBACzA70I" TargetMode="External"/><Relationship Id="rId59" Type="http://schemas.openxmlformats.org/officeDocument/2006/relationships/hyperlink" Target="consultantplus://offline/ref=008001E46C503CE4CA15280312ACE5211712EBD2FD346B9BEE5933639D24FB2821FD7D45CB1EEDA9zA70I" TargetMode="External"/><Relationship Id="rId67" Type="http://schemas.openxmlformats.org/officeDocument/2006/relationships/hyperlink" Target="consultantplus://offline/ref=008001E46C503CE4CA15280312ACE521141AE8D8F9376B9BEE5933639D24FB2821FD7D45CB1EE9A8zA7BI" TargetMode="External"/><Relationship Id="rId20" Type="http://schemas.openxmlformats.org/officeDocument/2006/relationships/hyperlink" Target="consultantplus://offline/ref=008001E46C503CE4CA15280312ACE521141AECD1F8376B9BEE5933639Dz274I" TargetMode="External"/><Relationship Id="rId41" Type="http://schemas.openxmlformats.org/officeDocument/2006/relationships/hyperlink" Target="consultantplus://offline/ref=008001E46C503CE4CA15280312ACE521141AEBD3FE366B9BEE5933639D24FB2821FD7D41CFz17BI" TargetMode="External"/><Relationship Id="rId54" Type="http://schemas.openxmlformats.org/officeDocument/2006/relationships/hyperlink" Target="consultantplus://offline/ref=008001E46C503CE4CA15280312ACE5211712EBD2FD346B9BEE5933639D24FB2821FD7D45CB1EEDA8zA75I" TargetMode="External"/><Relationship Id="rId62" Type="http://schemas.openxmlformats.org/officeDocument/2006/relationships/hyperlink" Target="consultantplus://offline/ref=008001E46C503CE4CA15280312ACE5211712EBD2FD346B9BEE5933639D24FB2821FD7D45CB1EEDA9zA75I" TargetMode="External"/><Relationship Id="rId70" Type="http://schemas.openxmlformats.org/officeDocument/2006/relationships/hyperlink" Target="consultantplus://offline/ref=008001E46C503CE4CA15280312ACE5211712EBD2FD346B9BEE5933639D24FB2821FD7D45CB1EEDAAzA75I" TargetMode="External"/><Relationship Id="rId75" Type="http://schemas.openxmlformats.org/officeDocument/2006/relationships/hyperlink" Target="consultantplus://offline/ref=008001E46C503CE4CA15280312ACE5211712EBD2FD346B9BEE5933639D24FB2821FD7D45CB1EEDABzA72I" TargetMode="External"/><Relationship Id="rId83" Type="http://schemas.openxmlformats.org/officeDocument/2006/relationships/hyperlink" Target="consultantplus://offline/ref=008001E46C503CE4CA15280312ACE5211712EBD2FD346B9BEE5933639D24FB2821FD7D45CB1EEDABzA76I" TargetMode="External"/><Relationship Id="rId88" Type="http://schemas.openxmlformats.org/officeDocument/2006/relationships/hyperlink" Target="consultantplus://offline/ref=008001E46C503CE4CA15280312ACE5211F18E5D8FB3B3691E6003F61z97AI" TargetMode="External"/><Relationship Id="rId91" Type="http://schemas.openxmlformats.org/officeDocument/2006/relationships/hyperlink" Target="consultantplus://offline/ref=008001E46C503CE4CA15280312ACE5211413EBD5F0663C99BF0C3Dz67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001E46C503CE4CA15280312ACE521101EE4D8F33B3691E6003F619A2BA43F26B47144CB1EE8zA7AI" TargetMode="External"/><Relationship Id="rId15" Type="http://schemas.openxmlformats.org/officeDocument/2006/relationships/hyperlink" Target="consultantplus://offline/ref=008001E46C503CE4CA15280312ACE521141BECD0FC396B9BEE5933639Dz274I" TargetMode="External"/><Relationship Id="rId23" Type="http://schemas.openxmlformats.org/officeDocument/2006/relationships/hyperlink" Target="consultantplus://offline/ref=008001E46C503CE4CA15280312ACE521141AE9D5FF376B9BEE5933639D24FB2821FD7D45CB1EEBA4zA7BI" TargetMode="External"/><Relationship Id="rId28" Type="http://schemas.openxmlformats.org/officeDocument/2006/relationships/hyperlink" Target="consultantplus://offline/ref=008001E46C503CE4CA15280312ACE5211413EBD5F0663C99BF0C3Dz676I" TargetMode="External"/><Relationship Id="rId36" Type="http://schemas.openxmlformats.org/officeDocument/2006/relationships/hyperlink" Target="consultantplus://offline/ref=008001E46C503CE4CA15280312ACE521141BEDD8F9376B9BEE5933639D24FB2821FD7D45CB1FE8AEzA7BI" TargetMode="External"/><Relationship Id="rId49" Type="http://schemas.openxmlformats.org/officeDocument/2006/relationships/hyperlink" Target="consultantplus://offline/ref=008001E46C503CE4CA15280312ACE5211712EBD2FD346B9BEE5933639D24FB2821FD7D45CB1EEDA8zA72I" TargetMode="External"/><Relationship Id="rId57" Type="http://schemas.openxmlformats.org/officeDocument/2006/relationships/hyperlink" Target="consultantplus://offline/ref=008001E46C503CE4CA15280312ACE5211712EBD2FD346B9BEE5933639D24FB2821FD7D45CB1EEDA9zA72I" TargetMode="External"/><Relationship Id="rId10" Type="http://schemas.openxmlformats.org/officeDocument/2006/relationships/hyperlink" Target="consultantplus://offline/ref=008001E46C503CE4CA15280312ACE521141BEDD8F9376B9BEE5933639D24FB2821FD7D45CB1FE8AEzA76I" TargetMode="External"/><Relationship Id="rId31" Type="http://schemas.openxmlformats.org/officeDocument/2006/relationships/hyperlink" Target="consultantplus://offline/ref=008001E46C503CE4CA15280312ACE5211712EBD2FD346B9BEE5933639D24FB2821FD7D45CB1EEDAFzA75I" TargetMode="External"/><Relationship Id="rId44" Type="http://schemas.openxmlformats.org/officeDocument/2006/relationships/hyperlink" Target="consultantplus://offline/ref=008001E46C503CE4CA15280312ACE521141BEDD7FA306B9BEE5933639D24FB2821FD7D45CB1EEAABzA76I" TargetMode="External"/><Relationship Id="rId52" Type="http://schemas.openxmlformats.org/officeDocument/2006/relationships/hyperlink" Target="consultantplus://offline/ref=008001E46C503CE4CA15280312ACE521141AEBD9FE386B9BEE5933639D24FB2821FD7D45CB1FEFACzA7BI" TargetMode="External"/><Relationship Id="rId60" Type="http://schemas.openxmlformats.org/officeDocument/2006/relationships/hyperlink" Target="consultantplus://offline/ref=008001E46C503CE4CA15280312ACE5211712EBD2FD346B9BEE5933639D24FB2821FD7D45CB1EEDA9zA77I" TargetMode="External"/><Relationship Id="rId65" Type="http://schemas.openxmlformats.org/officeDocument/2006/relationships/hyperlink" Target="consultantplus://offline/ref=008001E46C503CE4CA15280312ACE5211712EBD2FD346B9BEE5933639D24FB2821FD7D45CB1EEDAAzA73I" TargetMode="External"/><Relationship Id="rId73" Type="http://schemas.openxmlformats.org/officeDocument/2006/relationships/hyperlink" Target="consultantplus://offline/ref=008001E46C503CE4CA15280312ACE5211712EBD2FD346B9BEE5933639D24FB2821FD7D45CB1EEDAAzA7BI" TargetMode="External"/><Relationship Id="rId78" Type="http://schemas.openxmlformats.org/officeDocument/2006/relationships/hyperlink" Target="consultantplus://offline/ref=008001E46C503CE4CA15280312ACE521141BE5D9F2366B9BEE5933639Dz274I" TargetMode="External"/><Relationship Id="rId81" Type="http://schemas.openxmlformats.org/officeDocument/2006/relationships/hyperlink" Target="consultantplus://offline/ref=008001E46C503CE4CA15280312ACE521101EE4D8F33B3691E6003F619A2BA43F26B47144CB1EE9zA7CI" TargetMode="External"/><Relationship Id="rId86" Type="http://schemas.openxmlformats.org/officeDocument/2006/relationships/hyperlink" Target="consultantplus://offline/ref=008001E46C503CE4CA15280312ACE521141BEDD9FF336B9BEE5933639D24FB2821FD7D45CB1EEBAEzA7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001E46C503CE4CA15280312ACE521141BECD0F3316B9BEE5933639D24FB2821FD7D45CB1EE9ADzA7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9587</Words>
  <Characters>54646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Knignik</dc:creator>
  <cp:lastModifiedBy>Admin</cp:lastModifiedBy>
  <cp:revision>3</cp:revision>
  <dcterms:created xsi:type="dcterms:W3CDTF">2017-12-14T08:59:00Z</dcterms:created>
  <dcterms:modified xsi:type="dcterms:W3CDTF">2018-01-15T09:35:00Z</dcterms:modified>
</cp:coreProperties>
</file>